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7B28" w14:textId="77777777" w:rsidR="00D45C7B" w:rsidRPr="00464EA2" w:rsidRDefault="00D45C7B" w:rsidP="00D45C7B">
      <w:pPr>
        <w:spacing w:after="0" w:line="280" w:lineRule="atLeast"/>
        <w:jc w:val="center"/>
        <w:rPr>
          <w:rFonts w:cstheme="minorHAnsi"/>
          <w:b/>
        </w:rPr>
      </w:pPr>
      <w:r w:rsidRPr="00464EA2">
        <w:rPr>
          <w:rFonts w:cstheme="minorHAnsi"/>
          <w:b/>
        </w:rPr>
        <w:t>EFM EGÉSZSÉGÜGYI SZOLGÁLTATÓ KORLÁTOLT FELELŐSSÉGŰ TÁRSASÁG</w:t>
      </w:r>
    </w:p>
    <w:p w14:paraId="37886055" w14:textId="77777777" w:rsidR="00D45C7B" w:rsidRDefault="00D45C7B" w:rsidP="00D45C7B">
      <w:pPr>
        <w:spacing w:after="0" w:line="280" w:lineRule="atLeast"/>
        <w:jc w:val="center"/>
        <w:rPr>
          <w:rFonts w:cstheme="minorHAnsi"/>
          <w:b/>
        </w:rPr>
      </w:pPr>
    </w:p>
    <w:p w14:paraId="05E47C91" w14:textId="77777777" w:rsidR="00D45C7B" w:rsidRDefault="00D45C7B" w:rsidP="00D45C7B">
      <w:pPr>
        <w:spacing w:after="0" w:line="280" w:lineRule="atLeast"/>
        <w:jc w:val="center"/>
        <w:rPr>
          <w:rFonts w:cstheme="minorHAnsi"/>
          <w:b/>
        </w:rPr>
      </w:pPr>
    </w:p>
    <w:p w14:paraId="298B786E" w14:textId="77777777" w:rsidR="00D45C7B" w:rsidRDefault="00D45C7B" w:rsidP="00D45C7B">
      <w:pPr>
        <w:spacing w:after="0" w:line="280" w:lineRule="atLeast"/>
        <w:jc w:val="center"/>
        <w:rPr>
          <w:rFonts w:cstheme="minorHAnsi"/>
          <w:b/>
        </w:rPr>
      </w:pPr>
    </w:p>
    <w:p w14:paraId="6697DED0" w14:textId="77777777" w:rsidR="00D45C7B" w:rsidRDefault="00D45C7B" w:rsidP="00D45C7B">
      <w:pPr>
        <w:spacing w:after="0" w:line="280" w:lineRule="atLeast"/>
        <w:jc w:val="center"/>
        <w:rPr>
          <w:rFonts w:cstheme="minorHAnsi"/>
          <w:b/>
        </w:rPr>
      </w:pPr>
    </w:p>
    <w:p w14:paraId="6B4BBD02" w14:textId="4CC8A49B" w:rsidR="00D45C7B" w:rsidRDefault="00D45C7B" w:rsidP="00D45C7B">
      <w:pPr>
        <w:spacing w:after="0" w:line="280" w:lineRule="atLeast"/>
        <w:jc w:val="center"/>
        <w:rPr>
          <w:rFonts w:cstheme="minorHAnsi"/>
          <w:b/>
        </w:rPr>
      </w:pPr>
    </w:p>
    <w:p w14:paraId="485FAF1E" w14:textId="19CDDF74" w:rsidR="00D61331" w:rsidRDefault="00D61331" w:rsidP="00D45C7B">
      <w:pPr>
        <w:spacing w:after="0" w:line="280" w:lineRule="atLeast"/>
        <w:jc w:val="center"/>
        <w:rPr>
          <w:rFonts w:cstheme="minorHAnsi"/>
          <w:b/>
        </w:rPr>
      </w:pPr>
    </w:p>
    <w:p w14:paraId="0A02188C" w14:textId="0D745734" w:rsidR="00D61331" w:rsidRDefault="00D61331" w:rsidP="00D45C7B">
      <w:pPr>
        <w:spacing w:after="0" w:line="280" w:lineRule="atLeast"/>
        <w:jc w:val="center"/>
        <w:rPr>
          <w:rFonts w:cstheme="minorHAnsi"/>
          <w:b/>
        </w:rPr>
      </w:pPr>
    </w:p>
    <w:p w14:paraId="43421D0A" w14:textId="5A60D67B" w:rsidR="00D61331" w:rsidRDefault="00D61331" w:rsidP="00D45C7B">
      <w:pPr>
        <w:spacing w:after="0" w:line="280" w:lineRule="atLeast"/>
        <w:jc w:val="center"/>
        <w:rPr>
          <w:rFonts w:cstheme="minorHAnsi"/>
          <w:b/>
        </w:rPr>
      </w:pPr>
    </w:p>
    <w:p w14:paraId="50112252" w14:textId="3C5E845F" w:rsidR="00D61331" w:rsidRDefault="00D61331" w:rsidP="00D45C7B">
      <w:pPr>
        <w:spacing w:after="0" w:line="280" w:lineRule="atLeast"/>
        <w:jc w:val="center"/>
        <w:rPr>
          <w:rFonts w:cstheme="minorHAnsi"/>
          <w:b/>
        </w:rPr>
      </w:pPr>
    </w:p>
    <w:p w14:paraId="11090F86" w14:textId="77777777" w:rsidR="00D61331" w:rsidRDefault="00D61331" w:rsidP="00D45C7B">
      <w:pPr>
        <w:spacing w:after="0" w:line="280" w:lineRule="atLeast"/>
        <w:jc w:val="center"/>
        <w:rPr>
          <w:rFonts w:cstheme="minorHAnsi"/>
          <w:b/>
        </w:rPr>
      </w:pPr>
    </w:p>
    <w:p w14:paraId="539EE1B3" w14:textId="77777777" w:rsidR="00D45C7B" w:rsidRDefault="00D45C7B" w:rsidP="00D45C7B">
      <w:pPr>
        <w:spacing w:after="0" w:line="280" w:lineRule="atLeast"/>
        <w:jc w:val="center"/>
        <w:rPr>
          <w:rFonts w:cstheme="minorHAnsi"/>
          <w:b/>
        </w:rPr>
      </w:pPr>
    </w:p>
    <w:p w14:paraId="11456021" w14:textId="77777777" w:rsidR="00D45C7B" w:rsidRPr="00464EA2" w:rsidRDefault="00D45C7B" w:rsidP="00D45C7B">
      <w:pPr>
        <w:spacing w:after="0" w:line="280" w:lineRule="atLeast"/>
        <w:jc w:val="center"/>
        <w:rPr>
          <w:rFonts w:cstheme="minorHAnsi"/>
          <w:b/>
        </w:rPr>
      </w:pPr>
    </w:p>
    <w:p w14:paraId="2D858C22" w14:textId="00448A1C" w:rsidR="00D45C7B" w:rsidRPr="00464EA2" w:rsidRDefault="00DD42BF" w:rsidP="00D45C7B">
      <w:pPr>
        <w:spacing w:after="0" w:line="280" w:lineRule="atLeast"/>
        <w:jc w:val="center"/>
        <w:rPr>
          <w:rFonts w:cstheme="minorHAnsi"/>
          <w:b/>
          <w:sz w:val="32"/>
          <w:szCs w:val="32"/>
        </w:rPr>
      </w:pPr>
      <w:r w:rsidRPr="00464EA2">
        <w:rPr>
          <w:rFonts w:cstheme="minorHAnsi"/>
          <w:b/>
          <w:sz w:val="32"/>
          <w:szCs w:val="32"/>
        </w:rPr>
        <w:t>ELSŐ FÜREDI MAGÁNKLINIKA</w:t>
      </w:r>
    </w:p>
    <w:p w14:paraId="775DCC64" w14:textId="77777777" w:rsidR="00D45C7B" w:rsidRPr="00464EA2" w:rsidRDefault="00D45C7B" w:rsidP="00D45C7B">
      <w:pPr>
        <w:spacing w:after="0" w:line="280" w:lineRule="atLeast"/>
        <w:jc w:val="center"/>
        <w:rPr>
          <w:rFonts w:cstheme="minorHAnsi"/>
          <w:b/>
          <w:sz w:val="32"/>
          <w:szCs w:val="32"/>
        </w:rPr>
      </w:pPr>
    </w:p>
    <w:p w14:paraId="64770293" w14:textId="77777777" w:rsidR="00D45C7B" w:rsidRPr="00464EA2" w:rsidRDefault="00D45C7B" w:rsidP="00D45C7B">
      <w:pPr>
        <w:spacing w:after="0" w:line="280" w:lineRule="atLeast"/>
        <w:jc w:val="center"/>
        <w:rPr>
          <w:rFonts w:cstheme="minorHAnsi"/>
          <w:b/>
          <w:sz w:val="32"/>
          <w:szCs w:val="32"/>
        </w:rPr>
      </w:pPr>
    </w:p>
    <w:p w14:paraId="44AAB11F" w14:textId="77777777" w:rsidR="00D45C7B" w:rsidRPr="00464EA2" w:rsidRDefault="00D45C7B" w:rsidP="00D45C7B">
      <w:pPr>
        <w:spacing w:after="0" w:line="280" w:lineRule="atLeast"/>
        <w:jc w:val="center"/>
        <w:rPr>
          <w:rFonts w:cstheme="minorHAnsi"/>
          <w:b/>
          <w:sz w:val="32"/>
          <w:szCs w:val="32"/>
        </w:rPr>
      </w:pPr>
      <w:r w:rsidRPr="00464EA2">
        <w:rPr>
          <w:rFonts w:cstheme="minorHAnsi"/>
          <w:b/>
          <w:sz w:val="32"/>
          <w:szCs w:val="32"/>
        </w:rPr>
        <w:t>ADATKEZELÉSI ÉS ADATVÉDELMI TÁJÉKOZTATÓ</w:t>
      </w:r>
    </w:p>
    <w:p w14:paraId="6359C56E" w14:textId="77777777" w:rsidR="00D45C7B" w:rsidRDefault="00D45C7B">
      <w:pPr>
        <w:spacing w:after="0" w:line="280" w:lineRule="atLeast"/>
        <w:jc w:val="center"/>
        <w:rPr>
          <w:rFonts w:cstheme="minorHAnsi"/>
          <w:b/>
        </w:rPr>
      </w:pPr>
    </w:p>
    <w:p w14:paraId="3A48A610" w14:textId="77777777" w:rsidR="00D45C7B" w:rsidRDefault="00D45C7B">
      <w:pPr>
        <w:spacing w:after="0" w:line="280" w:lineRule="atLeast"/>
        <w:jc w:val="center"/>
        <w:rPr>
          <w:rFonts w:cstheme="minorHAnsi"/>
          <w:b/>
        </w:rPr>
      </w:pPr>
    </w:p>
    <w:p w14:paraId="10178616" w14:textId="77777777" w:rsidR="00D45C7B" w:rsidRDefault="00D45C7B">
      <w:pPr>
        <w:spacing w:after="0" w:line="280" w:lineRule="atLeast"/>
        <w:jc w:val="center"/>
        <w:rPr>
          <w:rFonts w:cstheme="minorHAnsi"/>
          <w:b/>
        </w:rPr>
      </w:pPr>
    </w:p>
    <w:p w14:paraId="717FBE66" w14:textId="77777777" w:rsidR="00D45C7B" w:rsidRDefault="00D45C7B">
      <w:pPr>
        <w:spacing w:after="0" w:line="280" w:lineRule="atLeast"/>
        <w:jc w:val="center"/>
        <w:rPr>
          <w:rFonts w:cstheme="minorHAnsi"/>
          <w:b/>
        </w:rPr>
      </w:pPr>
    </w:p>
    <w:p w14:paraId="4CB8490A" w14:textId="77777777" w:rsidR="00D45C7B" w:rsidRDefault="00D45C7B">
      <w:pPr>
        <w:spacing w:after="0" w:line="280" w:lineRule="atLeast"/>
        <w:jc w:val="center"/>
        <w:rPr>
          <w:rFonts w:cstheme="minorHAnsi"/>
          <w:b/>
        </w:rPr>
      </w:pPr>
    </w:p>
    <w:p w14:paraId="54D6D362" w14:textId="77777777" w:rsidR="00D45C7B" w:rsidRDefault="00D45C7B">
      <w:pPr>
        <w:spacing w:after="0" w:line="280" w:lineRule="atLeast"/>
        <w:jc w:val="center"/>
        <w:rPr>
          <w:rFonts w:cstheme="minorHAnsi"/>
          <w:b/>
        </w:rPr>
      </w:pPr>
    </w:p>
    <w:p w14:paraId="50782CC5" w14:textId="77777777" w:rsidR="00D45C7B" w:rsidRDefault="00D45C7B">
      <w:pPr>
        <w:spacing w:after="0" w:line="280" w:lineRule="atLeast"/>
        <w:jc w:val="center"/>
        <w:rPr>
          <w:rFonts w:cstheme="minorHAnsi"/>
          <w:b/>
        </w:rPr>
      </w:pPr>
    </w:p>
    <w:p w14:paraId="2D5A5710" w14:textId="77777777" w:rsidR="00D45C7B" w:rsidRDefault="00D45C7B" w:rsidP="00464EA2">
      <w:pPr>
        <w:spacing w:after="0" w:line="280" w:lineRule="atLeast"/>
        <w:jc w:val="center"/>
        <w:rPr>
          <w:rFonts w:cstheme="minorHAnsi"/>
          <w:b/>
        </w:rPr>
      </w:pPr>
    </w:p>
    <w:p w14:paraId="7DCABDF3" w14:textId="77777777" w:rsidR="00D45C7B" w:rsidRDefault="00D45C7B">
      <w:pPr>
        <w:spacing w:after="0" w:line="280" w:lineRule="atLeast"/>
        <w:jc w:val="center"/>
        <w:rPr>
          <w:rFonts w:cstheme="minorHAnsi"/>
          <w:b/>
        </w:rPr>
      </w:pPr>
    </w:p>
    <w:p w14:paraId="65E61BDF" w14:textId="77777777" w:rsidR="00D45C7B" w:rsidRDefault="00D45C7B" w:rsidP="00D45C7B">
      <w:pPr>
        <w:spacing w:after="0" w:line="280" w:lineRule="atLeast"/>
        <w:jc w:val="center"/>
        <w:rPr>
          <w:rFonts w:cstheme="minorHAnsi"/>
          <w:b/>
        </w:rPr>
      </w:pPr>
    </w:p>
    <w:p w14:paraId="47C818F2" w14:textId="77777777" w:rsidR="00D45C7B" w:rsidRDefault="00D45C7B" w:rsidP="00D45C7B">
      <w:pPr>
        <w:spacing w:after="0" w:line="280" w:lineRule="atLeast"/>
        <w:jc w:val="center"/>
        <w:rPr>
          <w:rFonts w:cstheme="minorHAnsi"/>
          <w:b/>
        </w:rPr>
      </w:pPr>
    </w:p>
    <w:p w14:paraId="6271DB12" w14:textId="77777777" w:rsidR="00D45C7B" w:rsidRDefault="00D45C7B" w:rsidP="00D45C7B">
      <w:pPr>
        <w:spacing w:after="0" w:line="280" w:lineRule="atLeast"/>
        <w:jc w:val="center"/>
        <w:rPr>
          <w:rFonts w:cstheme="minorHAnsi"/>
          <w:b/>
        </w:rPr>
      </w:pPr>
    </w:p>
    <w:p w14:paraId="44EE359A" w14:textId="77777777" w:rsidR="00D45C7B" w:rsidRDefault="00D45C7B" w:rsidP="00D45C7B">
      <w:pPr>
        <w:spacing w:after="0" w:line="280" w:lineRule="atLeast"/>
        <w:jc w:val="center"/>
        <w:rPr>
          <w:rFonts w:cstheme="minorHAnsi"/>
          <w:b/>
        </w:rPr>
      </w:pPr>
    </w:p>
    <w:p w14:paraId="018B3CA6" w14:textId="77777777" w:rsidR="00D45C7B" w:rsidRDefault="00D45C7B" w:rsidP="00D45C7B">
      <w:pPr>
        <w:spacing w:after="0" w:line="280" w:lineRule="atLeast"/>
        <w:jc w:val="center"/>
        <w:rPr>
          <w:rFonts w:cstheme="minorHAnsi"/>
          <w:b/>
        </w:rPr>
      </w:pPr>
    </w:p>
    <w:p w14:paraId="55A26EC4" w14:textId="77777777" w:rsidR="00D45C7B" w:rsidRDefault="00D45C7B" w:rsidP="00D45C7B">
      <w:pPr>
        <w:spacing w:after="0" w:line="280" w:lineRule="atLeast"/>
        <w:jc w:val="center"/>
        <w:rPr>
          <w:rFonts w:cstheme="minorHAnsi"/>
          <w:b/>
        </w:rPr>
      </w:pPr>
    </w:p>
    <w:p w14:paraId="53803377" w14:textId="77777777" w:rsidR="00D45C7B" w:rsidRDefault="00D45C7B" w:rsidP="00D45C7B">
      <w:pPr>
        <w:spacing w:after="0" w:line="280" w:lineRule="atLeast"/>
        <w:jc w:val="center"/>
        <w:rPr>
          <w:rFonts w:cstheme="minorHAnsi"/>
          <w:b/>
        </w:rPr>
      </w:pPr>
    </w:p>
    <w:p w14:paraId="78432E80" w14:textId="77777777" w:rsidR="00D45C7B" w:rsidRDefault="00D45C7B" w:rsidP="00D45C7B">
      <w:pPr>
        <w:spacing w:after="0" w:line="280" w:lineRule="atLeast"/>
        <w:jc w:val="center"/>
        <w:rPr>
          <w:rFonts w:cstheme="minorHAnsi"/>
          <w:b/>
        </w:rPr>
      </w:pPr>
    </w:p>
    <w:p w14:paraId="26062304" w14:textId="77777777" w:rsidR="00D45C7B" w:rsidRDefault="00D45C7B" w:rsidP="00D61331">
      <w:pPr>
        <w:spacing w:after="0" w:line="280" w:lineRule="atLeast"/>
        <w:rPr>
          <w:rFonts w:cstheme="minorHAnsi"/>
          <w:b/>
        </w:rPr>
      </w:pPr>
    </w:p>
    <w:p w14:paraId="547A2652" w14:textId="77777777" w:rsidR="00D45C7B" w:rsidRDefault="00D45C7B" w:rsidP="00D45C7B">
      <w:pPr>
        <w:spacing w:after="0" w:line="280" w:lineRule="atLeast"/>
        <w:jc w:val="center"/>
        <w:rPr>
          <w:rFonts w:cstheme="minorHAnsi"/>
          <w:b/>
        </w:rPr>
      </w:pPr>
    </w:p>
    <w:p w14:paraId="6D1CF7C5" w14:textId="77777777" w:rsidR="00D45C7B" w:rsidRDefault="00D45C7B" w:rsidP="00D45C7B">
      <w:pPr>
        <w:spacing w:after="0" w:line="280" w:lineRule="atLeast"/>
        <w:jc w:val="center"/>
        <w:rPr>
          <w:rFonts w:cstheme="minorHAnsi"/>
          <w:b/>
        </w:rPr>
      </w:pPr>
    </w:p>
    <w:p w14:paraId="0B5A348F" w14:textId="77777777" w:rsidR="00D45C7B" w:rsidRDefault="00D45C7B" w:rsidP="00D45C7B">
      <w:pPr>
        <w:spacing w:after="0" w:line="280" w:lineRule="atLeast"/>
        <w:jc w:val="center"/>
        <w:rPr>
          <w:rFonts w:cstheme="minorHAnsi"/>
          <w:b/>
        </w:rPr>
      </w:pPr>
    </w:p>
    <w:p w14:paraId="1E9F0C52" w14:textId="77777777" w:rsidR="00D45C7B" w:rsidRDefault="00D45C7B" w:rsidP="00D45C7B">
      <w:pPr>
        <w:spacing w:after="0" w:line="280" w:lineRule="atLeast"/>
        <w:jc w:val="center"/>
        <w:rPr>
          <w:rFonts w:cstheme="minorHAnsi"/>
          <w:b/>
        </w:rPr>
      </w:pPr>
    </w:p>
    <w:p w14:paraId="56A86C5F" w14:textId="77777777" w:rsidR="00D45C7B" w:rsidRDefault="00D45C7B" w:rsidP="00D45C7B">
      <w:pPr>
        <w:spacing w:after="0" w:line="280" w:lineRule="atLeast"/>
        <w:jc w:val="center"/>
        <w:rPr>
          <w:rFonts w:cstheme="minorHAnsi"/>
          <w:b/>
        </w:rPr>
      </w:pPr>
    </w:p>
    <w:p w14:paraId="16525666" w14:textId="77777777" w:rsidR="00D45C7B" w:rsidRDefault="00D45C7B" w:rsidP="00D45C7B">
      <w:pPr>
        <w:spacing w:after="0" w:line="280" w:lineRule="atLeast"/>
        <w:jc w:val="center"/>
        <w:rPr>
          <w:rFonts w:cstheme="minorHAnsi"/>
          <w:b/>
        </w:rPr>
      </w:pPr>
    </w:p>
    <w:p w14:paraId="6FC95162" w14:textId="77777777" w:rsidR="00D45C7B" w:rsidRDefault="00D45C7B" w:rsidP="00D45C7B">
      <w:pPr>
        <w:spacing w:after="0" w:line="280" w:lineRule="atLeast"/>
        <w:jc w:val="center"/>
        <w:rPr>
          <w:rFonts w:cstheme="minorHAnsi"/>
          <w:b/>
        </w:rPr>
      </w:pPr>
    </w:p>
    <w:p w14:paraId="1943FDA3" w14:textId="77777777" w:rsidR="00D45C7B" w:rsidRDefault="00D45C7B" w:rsidP="00D45C7B">
      <w:pPr>
        <w:spacing w:after="0" w:line="280" w:lineRule="atLeast"/>
        <w:jc w:val="center"/>
        <w:rPr>
          <w:rFonts w:cstheme="minorHAnsi"/>
          <w:b/>
        </w:rPr>
      </w:pPr>
    </w:p>
    <w:p w14:paraId="60661261" w14:textId="57DB312E" w:rsidR="00DD42BF" w:rsidRDefault="00D45C7B" w:rsidP="00D45C7B">
      <w:pPr>
        <w:spacing w:after="0" w:line="280" w:lineRule="atLeast"/>
        <w:jc w:val="center"/>
        <w:rPr>
          <w:rFonts w:cstheme="minorHAnsi"/>
          <w:b/>
        </w:rPr>
      </w:pPr>
      <w:r>
        <w:rPr>
          <w:rFonts w:cstheme="minorHAnsi"/>
          <w:b/>
        </w:rPr>
        <w:t xml:space="preserve">Hatályos: 2021. </w:t>
      </w:r>
      <w:r w:rsidR="006173B4">
        <w:rPr>
          <w:rFonts w:cstheme="minorHAnsi"/>
          <w:b/>
        </w:rPr>
        <w:t>május 17</w:t>
      </w:r>
      <w:r w:rsidR="008051E3">
        <w:rPr>
          <w:rFonts w:cstheme="minorHAnsi"/>
          <w:b/>
        </w:rPr>
        <w:t>.</w:t>
      </w:r>
      <w:r>
        <w:rPr>
          <w:rFonts w:cstheme="minorHAnsi"/>
          <w:b/>
        </w:rPr>
        <w:t xml:space="preserve"> napjától</w:t>
      </w:r>
    </w:p>
    <w:p w14:paraId="46F9F196" w14:textId="5A9521D7" w:rsidR="00DF0EF2" w:rsidRDefault="00DF0EF2" w:rsidP="00D45C7B">
      <w:pPr>
        <w:spacing w:after="0" w:line="280" w:lineRule="atLeast"/>
        <w:jc w:val="center"/>
        <w:rPr>
          <w:rFonts w:cstheme="minorHAnsi"/>
          <w:b/>
        </w:rPr>
      </w:pPr>
      <w:r>
        <w:rPr>
          <w:rFonts w:cstheme="minorHAnsi"/>
          <w:b/>
        </w:rPr>
        <w:t>Legutóbb frissítve 2023. 08. 14. napján</w:t>
      </w:r>
    </w:p>
    <w:p w14:paraId="303F091E" w14:textId="77777777" w:rsidR="00DD42BF" w:rsidRDefault="00DD42BF">
      <w:pPr>
        <w:spacing w:after="0" w:line="240" w:lineRule="auto"/>
        <w:rPr>
          <w:rFonts w:cstheme="minorHAnsi"/>
          <w:b/>
        </w:rPr>
      </w:pPr>
      <w:r>
        <w:rPr>
          <w:rFonts w:cstheme="minorHAnsi"/>
          <w:b/>
        </w:rPr>
        <w:br w:type="page"/>
      </w:r>
    </w:p>
    <w:p w14:paraId="4A299CDF" w14:textId="77777777" w:rsidR="00D45C7B" w:rsidRDefault="00D45C7B" w:rsidP="00D45C7B">
      <w:pPr>
        <w:spacing w:after="0" w:line="280" w:lineRule="atLeast"/>
        <w:jc w:val="center"/>
        <w:rPr>
          <w:rFonts w:cstheme="minorHAnsi"/>
          <w:b/>
        </w:rPr>
      </w:pPr>
    </w:p>
    <w:p w14:paraId="46DC0DF9" w14:textId="77777777" w:rsidR="00D45C7B" w:rsidRDefault="00D45C7B" w:rsidP="00D45C7B">
      <w:pPr>
        <w:spacing w:after="0" w:line="240" w:lineRule="auto"/>
        <w:rPr>
          <w:rFonts w:cstheme="minorHAnsi"/>
          <w:b/>
        </w:rPr>
      </w:pPr>
    </w:p>
    <w:sdt>
      <w:sdtPr>
        <w:rPr>
          <w:rFonts w:ascii="Calibri" w:eastAsia="Calibri" w:hAnsi="Calibri" w:cs="Times New Roman"/>
          <w:b w:val="0"/>
          <w:bCs w:val="0"/>
          <w:color w:val="auto"/>
          <w:sz w:val="22"/>
          <w:szCs w:val="22"/>
          <w:lang w:eastAsia="en-US"/>
        </w:rPr>
        <w:id w:val="211078836"/>
        <w:docPartObj>
          <w:docPartGallery w:val="Table of Contents"/>
          <w:docPartUnique/>
        </w:docPartObj>
      </w:sdtPr>
      <w:sdtEndPr>
        <w:rPr>
          <w:noProof/>
        </w:rPr>
      </w:sdtEndPr>
      <w:sdtContent>
        <w:p w14:paraId="0310D12B" w14:textId="77777777" w:rsidR="00D45C7B" w:rsidRPr="00D7266D" w:rsidRDefault="00D45C7B" w:rsidP="00D45C7B">
          <w:pPr>
            <w:pStyle w:val="TOCHeading"/>
            <w:jc w:val="center"/>
            <w:rPr>
              <w:rFonts w:asciiTheme="minorHAnsi" w:hAnsiTheme="minorHAnsi"/>
              <w:color w:val="000000" w:themeColor="text1"/>
              <w:sz w:val="22"/>
              <w:szCs w:val="22"/>
            </w:rPr>
          </w:pPr>
          <w:r w:rsidRPr="00D7266D">
            <w:rPr>
              <w:rFonts w:asciiTheme="minorHAnsi" w:hAnsiTheme="minorHAnsi"/>
              <w:color w:val="000000" w:themeColor="text1"/>
              <w:sz w:val="22"/>
              <w:szCs w:val="22"/>
            </w:rPr>
            <w:t>Tartalomjegyzék</w:t>
          </w:r>
        </w:p>
        <w:p w14:paraId="312513AA" w14:textId="066CD9EA" w:rsidR="00464EA2" w:rsidRDefault="00D45C7B">
          <w:pPr>
            <w:pStyle w:val="TOC1"/>
            <w:tabs>
              <w:tab w:val="right" w:leader="dot" w:pos="9056"/>
            </w:tabs>
            <w:rPr>
              <w:rFonts w:eastAsiaTheme="minorEastAsia" w:cstheme="minorBidi"/>
              <w:b w:val="0"/>
              <w:bCs w:val="0"/>
              <w:caps w:val="0"/>
              <w:noProof/>
              <w:sz w:val="24"/>
              <w:szCs w:val="24"/>
              <w:lang w:eastAsia="hu-HU"/>
            </w:rPr>
          </w:pPr>
          <w:r w:rsidRPr="00D7266D">
            <w:rPr>
              <w:b w:val="0"/>
              <w:bCs w:val="0"/>
              <w:sz w:val="22"/>
              <w:szCs w:val="22"/>
            </w:rPr>
            <w:fldChar w:fldCharType="begin"/>
          </w:r>
          <w:r w:rsidRPr="00D7266D">
            <w:rPr>
              <w:sz w:val="22"/>
              <w:szCs w:val="22"/>
            </w:rPr>
            <w:instrText>TOC \o "1-3" \h \z \u</w:instrText>
          </w:r>
          <w:r w:rsidRPr="00D7266D">
            <w:rPr>
              <w:b w:val="0"/>
              <w:bCs w:val="0"/>
              <w:sz w:val="22"/>
              <w:szCs w:val="22"/>
            </w:rPr>
            <w:fldChar w:fldCharType="separate"/>
          </w:r>
          <w:hyperlink w:anchor="_Toc71792663" w:history="1">
            <w:r w:rsidR="00464EA2" w:rsidRPr="006B4E33">
              <w:rPr>
                <w:rStyle w:val="Hyperlink"/>
                <w:rFonts w:eastAsia="Times New Roman"/>
                <w:noProof/>
                <w:lang w:eastAsia="hu-HU"/>
              </w:rPr>
              <w:t>I. BEVEZETÉS</w:t>
            </w:r>
            <w:r w:rsidR="00464EA2">
              <w:rPr>
                <w:noProof/>
                <w:webHidden/>
              </w:rPr>
              <w:tab/>
            </w:r>
            <w:r w:rsidR="00464EA2">
              <w:rPr>
                <w:noProof/>
                <w:webHidden/>
              </w:rPr>
              <w:fldChar w:fldCharType="begin"/>
            </w:r>
            <w:r w:rsidR="00464EA2">
              <w:rPr>
                <w:noProof/>
                <w:webHidden/>
              </w:rPr>
              <w:instrText xml:space="preserve"> PAGEREF _Toc71792663 \h </w:instrText>
            </w:r>
            <w:r w:rsidR="00464EA2">
              <w:rPr>
                <w:noProof/>
                <w:webHidden/>
              </w:rPr>
            </w:r>
            <w:r w:rsidR="00464EA2">
              <w:rPr>
                <w:noProof/>
                <w:webHidden/>
              </w:rPr>
              <w:fldChar w:fldCharType="separate"/>
            </w:r>
            <w:r w:rsidR="00464EA2">
              <w:rPr>
                <w:noProof/>
                <w:webHidden/>
              </w:rPr>
              <w:t>3</w:t>
            </w:r>
            <w:r w:rsidR="00464EA2">
              <w:rPr>
                <w:noProof/>
                <w:webHidden/>
              </w:rPr>
              <w:fldChar w:fldCharType="end"/>
            </w:r>
          </w:hyperlink>
        </w:p>
        <w:p w14:paraId="767025EA" w14:textId="3AFE5424"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64" w:history="1">
            <w:r w:rsidR="00464EA2" w:rsidRPr="006B4E33">
              <w:rPr>
                <w:rStyle w:val="Hyperlink"/>
                <w:noProof/>
              </w:rPr>
              <w:t>II. ÁLTALÁNOS TÁJÉKOZTATÓ</w:t>
            </w:r>
            <w:r w:rsidR="00464EA2">
              <w:rPr>
                <w:noProof/>
                <w:webHidden/>
              </w:rPr>
              <w:tab/>
            </w:r>
            <w:r w:rsidR="00464EA2">
              <w:rPr>
                <w:noProof/>
                <w:webHidden/>
              </w:rPr>
              <w:fldChar w:fldCharType="begin"/>
            </w:r>
            <w:r w:rsidR="00464EA2">
              <w:rPr>
                <w:noProof/>
                <w:webHidden/>
              </w:rPr>
              <w:instrText xml:space="preserve"> PAGEREF _Toc71792664 \h </w:instrText>
            </w:r>
            <w:r w:rsidR="00464EA2">
              <w:rPr>
                <w:noProof/>
                <w:webHidden/>
              </w:rPr>
            </w:r>
            <w:r w:rsidR="00464EA2">
              <w:rPr>
                <w:noProof/>
                <w:webHidden/>
              </w:rPr>
              <w:fldChar w:fldCharType="separate"/>
            </w:r>
            <w:r w:rsidR="00464EA2">
              <w:rPr>
                <w:noProof/>
                <w:webHidden/>
              </w:rPr>
              <w:t>3</w:t>
            </w:r>
            <w:r w:rsidR="00464EA2">
              <w:rPr>
                <w:noProof/>
                <w:webHidden/>
              </w:rPr>
              <w:fldChar w:fldCharType="end"/>
            </w:r>
          </w:hyperlink>
        </w:p>
        <w:p w14:paraId="476B74F3" w14:textId="4A89D0B0" w:rsidR="00464EA2" w:rsidRDefault="00000000">
          <w:pPr>
            <w:pStyle w:val="TOC2"/>
            <w:tabs>
              <w:tab w:val="right" w:leader="dot" w:pos="9056"/>
            </w:tabs>
            <w:rPr>
              <w:rFonts w:eastAsiaTheme="minorEastAsia" w:cstheme="minorBidi"/>
              <w:smallCaps w:val="0"/>
              <w:noProof/>
              <w:sz w:val="24"/>
              <w:szCs w:val="24"/>
              <w:lang w:eastAsia="hu-HU"/>
            </w:rPr>
          </w:pPr>
          <w:hyperlink w:anchor="_Toc71792665" w:history="1">
            <w:r w:rsidR="00464EA2" w:rsidRPr="006B4E33">
              <w:rPr>
                <w:rStyle w:val="Hyperlink"/>
                <w:noProof/>
                <w:lang w:eastAsia="hu-HU"/>
              </w:rPr>
              <w:t>II.I. A felelős szervezet, az adatkezelő neve és címe</w:t>
            </w:r>
            <w:r w:rsidR="00464EA2">
              <w:rPr>
                <w:noProof/>
                <w:webHidden/>
              </w:rPr>
              <w:tab/>
            </w:r>
            <w:r w:rsidR="00464EA2">
              <w:rPr>
                <w:noProof/>
                <w:webHidden/>
              </w:rPr>
              <w:fldChar w:fldCharType="begin"/>
            </w:r>
            <w:r w:rsidR="00464EA2">
              <w:rPr>
                <w:noProof/>
                <w:webHidden/>
              </w:rPr>
              <w:instrText xml:space="preserve"> PAGEREF _Toc71792665 \h </w:instrText>
            </w:r>
            <w:r w:rsidR="00464EA2">
              <w:rPr>
                <w:noProof/>
                <w:webHidden/>
              </w:rPr>
            </w:r>
            <w:r w:rsidR="00464EA2">
              <w:rPr>
                <w:noProof/>
                <w:webHidden/>
              </w:rPr>
              <w:fldChar w:fldCharType="separate"/>
            </w:r>
            <w:r w:rsidR="00464EA2">
              <w:rPr>
                <w:noProof/>
                <w:webHidden/>
              </w:rPr>
              <w:t>3</w:t>
            </w:r>
            <w:r w:rsidR="00464EA2">
              <w:rPr>
                <w:noProof/>
                <w:webHidden/>
              </w:rPr>
              <w:fldChar w:fldCharType="end"/>
            </w:r>
          </w:hyperlink>
        </w:p>
        <w:p w14:paraId="00725A55" w14:textId="68DCB0FA" w:rsidR="00464EA2" w:rsidRDefault="00000000">
          <w:pPr>
            <w:pStyle w:val="TOC2"/>
            <w:tabs>
              <w:tab w:val="right" w:leader="dot" w:pos="9056"/>
            </w:tabs>
            <w:rPr>
              <w:rFonts w:eastAsiaTheme="minorEastAsia" w:cstheme="minorBidi"/>
              <w:smallCaps w:val="0"/>
              <w:noProof/>
              <w:sz w:val="24"/>
              <w:szCs w:val="24"/>
              <w:lang w:eastAsia="hu-HU"/>
            </w:rPr>
          </w:pPr>
          <w:hyperlink w:anchor="_Toc71792666" w:history="1">
            <w:r w:rsidR="00464EA2" w:rsidRPr="006B4E33">
              <w:rPr>
                <w:rStyle w:val="Hyperlink"/>
                <w:noProof/>
                <w:lang w:eastAsia="hu-HU"/>
              </w:rPr>
              <w:t>II.II. Definíciók</w:t>
            </w:r>
            <w:r w:rsidR="00464EA2">
              <w:rPr>
                <w:noProof/>
                <w:webHidden/>
              </w:rPr>
              <w:tab/>
            </w:r>
            <w:r w:rsidR="00464EA2">
              <w:rPr>
                <w:noProof/>
                <w:webHidden/>
              </w:rPr>
              <w:fldChar w:fldCharType="begin"/>
            </w:r>
            <w:r w:rsidR="00464EA2">
              <w:rPr>
                <w:noProof/>
                <w:webHidden/>
              </w:rPr>
              <w:instrText xml:space="preserve"> PAGEREF _Toc71792666 \h </w:instrText>
            </w:r>
            <w:r w:rsidR="00464EA2">
              <w:rPr>
                <w:noProof/>
                <w:webHidden/>
              </w:rPr>
            </w:r>
            <w:r w:rsidR="00464EA2">
              <w:rPr>
                <w:noProof/>
                <w:webHidden/>
              </w:rPr>
              <w:fldChar w:fldCharType="separate"/>
            </w:r>
            <w:r w:rsidR="00464EA2">
              <w:rPr>
                <w:noProof/>
                <w:webHidden/>
              </w:rPr>
              <w:t>4</w:t>
            </w:r>
            <w:r w:rsidR="00464EA2">
              <w:rPr>
                <w:noProof/>
                <w:webHidden/>
              </w:rPr>
              <w:fldChar w:fldCharType="end"/>
            </w:r>
          </w:hyperlink>
        </w:p>
        <w:p w14:paraId="3E00305E" w14:textId="25169070" w:rsidR="00464EA2" w:rsidRDefault="00000000">
          <w:pPr>
            <w:pStyle w:val="TOC2"/>
            <w:tabs>
              <w:tab w:val="right" w:leader="dot" w:pos="9056"/>
            </w:tabs>
            <w:rPr>
              <w:rFonts w:eastAsiaTheme="minorEastAsia" w:cstheme="minorBidi"/>
              <w:smallCaps w:val="0"/>
              <w:noProof/>
              <w:sz w:val="24"/>
              <w:szCs w:val="24"/>
              <w:lang w:eastAsia="hu-HU"/>
            </w:rPr>
          </w:pPr>
          <w:hyperlink w:anchor="_Toc71792667" w:history="1">
            <w:r w:rsidR="00464EA2" w:rsidRPr="006B4E33">
              <w:rPr>
                <w:rStyle w:val="Hyperlink"/>
                <w:noProof/>
              </w:rPr>
              <w:t>II.III. A Társaság adatkezelésének alapelvei</w:t>
            </w:r>
            <w:r w:rsidR="00464EA2">
              <w:rPr>
                <w:noProof/>
                <w:webHidden/>
              </w:rPr>
              <w:tab/>
            </w:r>
            <w:r w:rsidR="00464EA2">
              <w:rPr>
                <w:noProof/>
                <w:webHidden/>
              </w:rPr>
              <w:fldChar w:fldCharType="begin"/>
            </w:r>
            <w:r w:rsidR="00464EA2">
              <w:rPr>
                <w:noProof/>
                <w:webHidden/>
              </w:rPr>
              <w:instrText xml:space="preserve"> PAGEREF _Toc71792667 \h </w:instrText>
            </w:r>
            <w:r w:rsidR="00464EA2">
              <w:rPr>
                <w:noProof/>
                <w:webHidden/>
              </w:rPr>
            </w:r>
            <w:r w:rsidR="00464EA2">
              <w:rPr>
                <w:noProof/>
                <w:webHidden/>
              </w:rPr>
              <w:fldChar w:fldCharType="separate"/>
            </w:r>
            <w:r w:rsidR="00464EA2">
              <w:rPr>
                <w:noProof/>
                <w:webHidden/>
              </w:rPr>
              <w:t>5</w:t>
            </w:r>
            <w:r w:rsidR="00464EA2">
              <w:rPr>
                <w:noProof/>
                <w:webHidden/>
              </w:rPr>
              <w:fldChar w:fldCharType="end"/>
            </w:r>
          </w:hyperlink>
        </w:p>
        <w:p w14:paraId="284C568D" w14:textId="3A3697E4"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68" w:history="1">
            <w:r w:rsidR="00464EA2" w:rsidRPr="006B4E33">
              <w:rPr>
                <w:rStyle w:val="Hyperlink"/>
                <w:noProof/>
              </w:rPr>
              <w:t>III. SZEMÉLYES ADATOK KEZELÉSE</w:t>
            </w:r>
            <w:r w:rsidR="00464EA2">
              <w:rPr>
                <w:noProof/>
                <w:webHidden/>
              </w:rPr>
              <w:tab/>
            </w:r>
            <w:r w:rsidR="00464EA2">
              <w:rPr>
                <w:noProof/>
                <w:webHidden/>
              </w:rPr>
              <w:fldChar w:fldCharType="begin"/>
            </w:r>
            <w:r w:rsidR="00464EA2">
              <w:rPr>
                <w:noProof/>
                <w:webHidden/>
              </w:rPr>
              <w:instrText xml:space="preserve"> PAGEREF _Toc71792668 \h </w:instrText>
            </w:r>
            <w:r w:rsidR="00464EA2">
              <w:rPr>
                <w:noProof/>
                <w:webHidden/>
              </w:rPr>
            </w:r>
            <w:r w:rsidR="00464EA2">
              <w:rPr>
                <w:noProof/>
                <w:webHidden/>
              </w:rPr>
              <w:fldChar w:fldCharType="separate"/>
            </w:r>
            <w:r w:rsidR="00464EA2">
              <w:rPr>
                <w:noProof/>
                <w:webHidden/>
              </w:rPr>
              <w:t>6</w:t>
            </w:r>
            <w:r w:rsidR="00464EA2">
              <w:rPr>
                <w:noProof/>
                <w:webHidden/>
              </w:rPr>
              <w:fldChar w:fldCharType="end"/>
            </w:r>
          </w:hyperlink>
        </w:p>
        <w:p w14:paraId="13A11A58" w14:textId="7917A0E0"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69" w:history="1">
            <w:r w:rsidR="00464EA2" w:rsidRPr="006B4E33">
              <w:rPr>
                <w:rStyle w:val="Hyperlink"/>
                <w:noProof/>
              </w:rPr>
              <w:t>IV. EGYES ADATKEZELÉSEK</w:t>
            </w:r>
            <w:r w:rsidR="00464EA2">
              <w:rPr>
                <w:noProof/>
                <w:webHidden/>
              </w:rPr>
              <w:tab/>
            </w:r>
            <w:r w:rsidR="00464EA2">
              <w:rPr>
                <w:noProof/>
                <w:webHidden/>
              </w:rPr>
              <w:fldChar w:fldCharType="begin"/>
            </w:r>
            <w:r w:rsidR="00464EA2">
              <w:rPr>
                <w:noProof/>
                <w:webHidden/>
              </w:rPr>
              <w:instrText xml:space="preserve"> PAGEREF _Toc71792669 \h </w:instrText>
            </w:r>
            <w:r w:rsidR="00464EA2">
              <w:rPr>
                <w:noProof/>
                <w:webHidden/>
              </w:rPr>
            </w:r>
            <w:r w:rsidR="00464EA2">
              <w:rPr>
                <w:noProof/>
                <w:webHidden/>
              </w:rPr>
              <w:fldChar w:fldCharType="separate"/>
            </w:r>
            <w:r w:rsidR="00464EA2">
              <w:rPr>
                <w:noProof/>
                <w:webHidden/>
              </w:rPr>
              <w:t>7</w:t>
            </w:r>
            <w:r w:rsidR="00464EA2">
              <w:rPr>
                <w:noProof/>
                <w:webHidden/>
              </w:rPr>
              <w:fldChar w:fldCharType="end"/>
            </w:r>
          </w:hyperlink>
        </w:p>
        <w:p w14:paraId="267C6183" w14:textId="5E7C58D5" w:rsidR="00464EA2" w:rsidRDefault="00000000">
          <w:pPr>
            <w:pStyle w:val="TOC2"/>
            <w:tabs>
              <w:tab w:val="right" w:leader="dot" w:pos="9056"/>
            </w:tabs>
            <w:rPr>
              <w:rFonts w:eastAsiaTheme="minorEastAsia" w:cstheme="minorBidi"/>
              <w:smallCaps w:val="0"/>
              <w:noProof/>
              <w:sz w:val="24"/>
              <w:szCs w:val="24"/>
              <w:lang w:eastAsia="hu-HU"/>
            </w:rPr>
          </w:pPr>
          <w:hyperlink w:anchor="_Toc71792670" w:history="1">
            <w:r w:rsidR="00464EA2" w:rsidRPr="006B4E33">
              <w:rPr>
                <w:rStyle w:val="Hyperlink"/>
                <w:noProof/>
              </w:rPr>
              <w:t>IV.I. Egészségügyi szolgáltatás nyújtásával kapcsolatos adatkezelés</w:t>
            </w:r>
            <w:r w:rsidR="00464EA2">
              <w:rPr>
                <w:noProof/>
                <w:webHidden/>
              </w:rPr>
              <w:tab/>
            </w:r>
            <w:r w:rsidR="00464EA2">
              <w:rPr>
                <w:noProof/>
                <w:webHidden/>
              </w:rPr>
              <w:fldChar w:fldCharType="begin"/>
            </w:r>
            <w:r w:rsidR="00464EA2">
              <w:rPr>
                <w:noProof/>
                <w:webHidden/>
              </w:rPr>
              <w:instrText xml:space="preserve"> PAGEREF _Toc71792670 \h </w:instrText>
            </w:r>
            <w:r w:rsidR="00464EA2">
              <w:rPr>
                <w:noProof/>
                <w:webHidden/>
              </w:rPr>
            </w:r>
            <w:r w:rsidR="00464EA2">
              <w:rPr>
                <w:noProof/>
                <w:webHidden/>
              </w:rPr>
              <w:fldChar w:fldCharType="separate"/>
            </w:r>
            <w:r w:rsidR="00464EA2">
              <w:rPr>
                <w:noProof/>
                <w:webHidden/>
              </w:rPr>
              <w:t>7</w:t>
            </w:r>
            <w:r w:rsidR="00464EA2">
              <w:rPr>
                <w:noProof/>
                <w:webHidden/>
              </w:rPr>
              <w:fldChar w:fldCharType="end"/>
            </w:r>
          </w:hyperlink>
        </w:p>
        <w:p w14:paraId="0CB59345" w14:textId="40663D52" w:rsidR="00464EA2" w:rsidRDefault="00000000">
          <w:pPr>
            <w:pStyle w:val="TOC2"/>
            <w:tabs>
              <w:tab w:val="right" w:leader="dot" w:pos="9056"/>
            </w:tabs>
            <w:rPr>
              <w:rFonts w:eastAsiaTheme="minorEastAsia" w:cstheme="minorBidi"/>
              <w:smallCaps w:val="0"/>
              <w:noProof/>
              <w:sz w:val="24"/>
              <w:szCs w:val="24"/>
              <w:lang w:eastAsia="hu-HU"/>
            </w:rPr>
          </w:pPr>
          <w:hyperlink w:anchor="_Toc71792671" w:history="1">
            <w:r w:rsidR="00464EA2" w:rsidRPr="006B4E33">
              <w:rPr>
                <w:rStyle w:val="Hyperlink"/>
                <w:noProof/>
              </w:rPr>
              <w:t>IV.II. Online regisztráció</w:t>
            </w:r>
            <w:r w:rsidR="00464EA2">
              <w:rPr>
                <w:noProof/>
                <w:webHidden/>
              </w:rPr>
              <w:tab/>
            </w:r>
            <w:r w:rsidR="00464EA2">
              <w:rPr>
                <w:noProof/>
                <w:webHidden/>
              </w:rPr>
              <w:fldChar w:fldCharType="begin"/>
            </w:r>
            <w:r w:rsidR="00464EA2">
              <w:rPr>
                <w:noProof/>
                <w:webHidden/>
              </w:rPr>
              <w:instrText xml:space="preserve"> PAGEREF _Toc71792671 \h </w:instrText>
            </w:r>
            <w:r w:rsidR="00464EA2">
              <w:rPr>
                <w:noProof/>
                <w:webHidden/>
              </w:rPr>
            </w:r>
            <w:r w:rsidR="00464EA2">
              <w:rPr>
                <w:noProof/>
                <w:webHidden/>
              </w:rPr>
              <w:fldChar w:fldCharType="separate"/>
            </w:r>
            <w:r w:rsidR="00464EA2">
              <w:rPr>
                <w:noProof/>
                <w:webHidden/>
              </w:rPr>
              <w:t>8</w:t>
            </w:r>
            <w:r w:rsidR="00464EA2">
              <w:rPr>
                <w:noProof/>
                <w:webHidden/>
              </w:rPr>
              <w:fldChar w:fldCharType="end"/>
            </w:r>
          </w:hyperlink>
        </w:p>
        <w:p w14:paraId="2CDF65C8" w14:textId="12D6F5E9" w:rsidR="00464EA2" w:rsidRDefault="00000000">
          <w:pPr>
            <w:pStyle w:val="TOC2"/>
            <w:tabs>
              <w:tab w:val="right" w:leader="dot" w:pos="9056"/>
            </w:tabs>
            <w:rPr>
              <w:rFonts w:eastAsiaTheme="minorEastAsia" w:cstheme="minorBidi"/>
              <w:smallCaps w:val="0"/>
              <w:noProof/>
              <w:sz w:val="24"/>
              <w:szCs w:val="24"/>
              <w:lang w:eastAsia="hu-HU"/>
            </w:rPr>
          </w:pPr>
          <w:hyperlink w:anchor="_Toc71792672" w:history="1">
            <w:r w:rsidR="00464EA2" w:rsidRPr="006B4E33">
              <w:rPr>
                <w:rStyle w:val="Hyperlink"/>
                <w:noProof/>
              </w:rPr>
              <w:t>IV.III. Online időpontfoglalás</w:t>
            </w:r>
            <w:r w:rsidR="00464EA2">
              <w:rPr>
                <w:noProof/>
                <w:webHidden/>
              </w:rPr>
              <w:tab/>
            </w:r>
            <w:r w:rsidR="00464EA2">
              <w:rPr>
                <w:noProof/>
                <w:webHidden/>
              </w:rPr>
              <w:fldChar w:fldCharType="begin"/>
            </w:r>
            <w:r w:rsidR="00464EA2">
              <w:rPr>
                <w:noProof/>
                <w:webHidden/>
              </w:rPr>
              <w:instrText xml:space="preserve"> PAGEREF _Toc71792672 \h </w:instrText>
            </w:r>
            <w:r w:rsidR="00464EA2">
              <w:rPr>
                <w:noProof/>
                <w:webHidden/>
              </w:rPr>
            </w:r>
            <w:r w:rsidR="00464EA2">
              <w:rPr>
                <w:noProof/>
                <w:webHidden/>
              </w:rPr>
              <w:fldChar w:fldCharType="separate"/>
            </w:r>
            <w:r w:rsidR="00464EA2">
              <w:rPr>
                <w:noProof/>
                <w:webHidden/>
              </w:rPr>
              <w:t>9</w:t>
            </w:r>
            <w:r w:rsidR="00464EA2">
              <w:rPr>
                <w:noProof/>
                <w:webHidden/>
              </w:rPr>
              <w:fldChar w:fldCharType="end"/>
            </w:r>
          </w:hyperlink>
        </w:p>
        <w:p w14:paraId="1150677A" w14:textId="30271A70" w:rsidR="00464EA2" w:rsidRDefault="00000000">
          <w:pPr>
            <w:pStyle w:val="TOC2"/>
            <w:tabs>
              <w:tab w:val="right" w:leader="dot" w:pos="9056"/>
            </w:tabs>
            <w:rPr>
              <w:rFonts w:eastAsiaTheme="minorEastAsia" w:cstheme="minorBidi"/>
              <w:smallCaps w:val="0"/>
              <w:noProof/>
              <w:sz w:val="24"/>
              <w:szCs w:val="24"/>
              <w:lang w:eastAsia="hu-HU"/>
            </w:rPr>
          </w:pPr>
          <w:hyperlink w:anchor="_Toc71792673" w:history="1">
            <w:r w:rsidR="00464EA2" w:rsidRPr="006B4E33">
              <w:rPr>
                <w:rStyle w:val="Hyperlink"/>
                <w:noProof/>
              </w:rPr>
              <w:t>IV.IV. Online ügyintézés</w:t>
            </w:r>
            <w:r w:rsidR="00464EA2">
              <w:rPr>
                <w:noProof/>
                <w:webHidden/>
              </w:rPr>
              <w:tab/>
            </w:r>
            <w:r w:rsidR="00464EA2">
              <w:rPr>
                <w:noProof/>
                <w:webHidden/>
              </w:rPr>
              <w:fldChar w:fldCharType="begin"/>
            </w:r>
            <w:r w:rsidR="00464EA2">
              <w:rPr>
                <w:noProof/>
                <w:webHidden/>
              </w:rPr>
              <w:instrText xml:space="preserve"> PAGEREF _Toc71792673 \h </w:instrText>
            </w:r>
            <w:r w:rsidR="00464EA2">
              <w:rPr>
                <w:noProof/>
                <w:webHidden/>
              </w:rPr>
            </w:r>
            <w:r w:rsidR="00464EA2">
              <w:rPr>
                <w:noProof/>
                <w:webHidden/>
              </w:rPr>
              <w:fldChar w:fldCharType="separate"/>
            </w:r>
            <w:r w:rsidR="00464EA2">
              <w:rPr>
                <w:noProof/>
                <w:webHidden/>
              </w:rPr>
              <w:t>10</w:t>
            </w:r>
            <w:r w:rsidR="00464EA2">
              <w:rPr>
                <w:noProof/>
                <w:webHidden/>
              </w:rPr>
              <w:fldChar w:fldCharType="end"/>
            </w:r>
          </w:hyperlink>
        </w:p>
        <w:p w14:paraId="549E612D" w14:textId="206E414B" w:rsidR="00464EA2" w:rsidRDefault="00000000">
          <w:pPr>
            <w:pStyle w:val="TOC2"/>
            <w:tabs>
              <w:tab w:val="right" w:leader="dot" w:pos="9056"/>
            </w:tabs>
            <w:rPr>
              <w:rFonts w:eastAsiaTheme="minorEastAsia" w:cstheme="minorBidi"/>
              <w:smallCaps w:val="0"/>
              <w:noProof/>
              <w:sz w:val="24"/>
              <w:szCs w:val="24"/>
              <w:lang w:eastAsia="hu-HU"/>
            </w:rPr>
          </w:pPr>
          <w:hyperlink w:anchor="_Toc71792674" w:history="1">
            <w:r w:rsidR="00464EA2" w:rsidRPr="006B4E33">
              <w:rPr>
                <w:rStyle w:val="Hyperlink"/>
                <w:noProof/>
              </w:rPr>
              <w:t>IV.V. Megkeresésekkel, ügyfél-elégedettségi kérdőívvel, kapcsolattartással kapcsolatos adatkezelés</w:t>
            </w:r>
            <w:r w:rsidR="00464EA2">
              <w:rPr>
                <w:noProof/>
                <w:webHidden/>
              </w:rPr>
              <w:tab/>
            </w:r>
            <w:r w:rsidR="00464EA2">
              <w:rPr>
                <w:noProof/>
                <w:webHidden/>
              </w:rPr>
              <w:fldChar w:fldCharType="begin"/>
            </w:r>
            <w:r w:rsidR="00464EA2">
              <w:rPr>
                <w:noProof/>
                <w:webHidden/>
              </w:rPr>
              <w:instrText xml:space="preserve"> PAGEREF _Toc71792674 \h </w:instrText>
            </w:r>
            <w:r w:rsidR="00464EA2">
              <w:rPr>
                <w:noProof/>
                <w:webHidden/>
              </w:rPr>
            </w:r>
            <w:r w:rsidR="00464EA2">
              <w:rPr>
                <w:noProof/>
                <w:webHidden/>
              </w:rPr>
              <w:fldChar w:fldCharType="separate"/>
            </w:r>
            <w:r w:rsidR="00464EA2">
              <w:rPr>
                <w:noProof/>
                <w:webHidden/>
              </w:rPr>
              <w:t>10</w:t>
            </w:r>
            <w:r w:rsidR="00464EA2">
              <w:rPr>
                <w:noProof/>
                <w:webHidden/>
              </w:rPr>
              <w:fldChar w:fldCharType="end"/>
            </w:r>
          </w:hyperlink>
        </w:p>
        <w:p w14:paraId="5B02DB7B" w14:textId="24034D96" w:rsidR="00464EA2" w:rsidRDefault="00000000">
          <w:pPr>
            <w:pStyle w:val="TOC2"/>
            <w:tabs>
              <w:tab w:val="right" w:leader="dot" w:pos="9056"/>
            </w:tabs>
            <w:rPr>
              <w:rFonts w:eastAsiaTheme="minorEastAsia" w:cstheme="minorBidi"/>
              <w:smallCaps w:val="0"/>
              <w:noProof/>
              <w:sz w:val="24"/>
              <w:szCs w:val="24"/>
              <w:lang w:eastAsia="hu-HU"/>
            </w:rPr>
          </w:pPr>
          <w:hyperlink w:anchor="_Toc71792675" w:history="1">
            <w:r w:rsidR="00464EA2" w:rsidRPr="006B4E33">
              <w:rPr>
                <w:rStyle w:val="Hyperlink"/>
                <w:noProof/>
              </w:rPr>
              <w:t>IV.VI. Telefonos kapcsolatfelvétel során történő adatkezelés</w:t>
            </w:r>
            <w:r w:rsidR="00464EA2">
              <w:rPr>
                <w:noProof/>
                <w:webHidden/>
              </w:rPr>
              <w:tab/>
            </w:r>
            <w:r w:rsidR="00464EA2">
              <w:rPr>
                <w:noProof/>
                <w:webHidden/>
              </w:rPr>
              <w:fldChar w:fldCharType="begin"/>
            </w:r>
            <w:r w:rsidR="00464EA2">
              <w:rPr>
                <w:noProof/>
                <w:webHidden/>
              </w:rPr>
              <w:instrText xml:space="preserve"> PAGEREF _Toc71792675 \h </w:instrText>
            </w:r>
            <w:r w:rsidR="00464EA2">
              <w:rPr>
                <w:noProof/>
                <w:webHidden/>
              </w:rPr>
            </w:r>
            <w:r w:rsidR="00464EA2">
              <w:rPr>
                <w:noProof/>
                <w:webHidden/>
              </w:rPr>
              <w:fldChar w:fldCharType="separate"/>
            </w:r>
            <w:r w:rsidR="00464EA2">
              <w:rPr>
                <w:noProof/>
                <w:webHidden/>
              </w:rPr>
              <w:t>11</w:t>
            </w:r>
            <w:r w:rsidR="00464EA2">
              <w:rPr>
                <w:noProof/>
                <w:webHidden/>
              </w:rPr>
              <w:fldChar w:fldCharType="end"/>
            </w:r>
          </w:hyperlink>
        </w:p>
        <w:p w14:paraId="17AAD940" w14:textId="1B564A8B" w:rsidR="00464EA2" w:rsidRDefault="00000000">
          <w:pPr>
            <w:pStyle w:val="TOC2"/>
            <w:tabs>
              <w:tab w:val="right" w:leader="dot" w:pos="9056"/>
            </w:tabs>
            <w:rPr>
              <w:rFonts w:eastAsiaTheme="minorEastAsia" w:cstheme="minorBidi"/>
              <w:smallCaps w:val="0"/>
              <w:noProof/>
              <w:sz w:val="24"/>
              <w:szCs w:val="24"/>
              <w:lang w:eastAsia="hu-HU"/>
            </w:rPr>
          </w:pPr>
          <w:hyperlink w:anchor="_Toc71792676" w:history="1">
            <w:r w:rsidR="00464EA2" w:rsidRPr="006B4E33">
              <w:rPr>
                <w:rStyle w:val="Hyperlink"/>
                <w:noProof/>
              </w:rPr>
              <w:t>IV.VII. Hírlevéllel, direkt marketing tárgyú megkeresésekkel kapcsolatos adatkezelés</w:t>
            </w:r>
            <w:r w:rsidR="00464EA2">
              <w:rPr>
                <w:noProof/>
                <w:webHidden/>
              </w:rPr>
              <w:tab/>
            </w:r>
            <w:r w:rsidR="00464EA2">
              <w:rPr>
                <w:noProof/>
                <w:webHidden/>
              </w:rPr>
              <w:fldChar w:fldCharType="begin"/>
            </w:r>
            <w:r w:rsidR="00464EA2">
              <w:rPr>
                <w:noProof/>
                <w:webHidden/>
              </w:rPr>
              <w:instrText xml:space="preserve"> PAGEREF _Toc71792676 \h </w:instrText>
            </w:r>
            <w:r w:rsidR="00464EA2">
              <w:rPr>
                <w:noProof/>
                <w:webHidden/>
              </w:rPr>
            </w:r>
            <w:r w:rsidR="00464EA2">
              <w:rPr>
                <w:noProof/>
                <w:webHidden/>
              </w:rPr>
              <w:fldChar w:fldCharType="separate"/>
            </w:r>
            <w:r w:rsidR="00464EA2">
              <w:rPr>
                <w:noProof/>
                <w:webHidden/>
              </w:rPr>
              <w:t>11</w:t>
            </w:r>
            <w:r w:rsidR="00464EA2">
              <w:rPr>
                <w:noProof/>
                <w:webHidden/>
              </w:rPr>
              <w:fldChar w:fldCharType="end"/>
            </w:r>
          </w:hyperlink>
        </w:p>
        <w:p w14:paraId="105D1E61" w14:textId="32692A26" w:rsidR="00464EA2" w:rsidRDefault="00000000">
          <w:pPr>
            <w:pStyle w:val="TOC2"/>
            <w:tabs>
              <w:tab w:val="right" w:leader="dot" w:pos="9056"/>
            </w:tabs>
            <w:rPr>
              <w:rFonts w:eastAsiaTheme="minorEastAsia" w:cstheme="minorBidi"/>
              <w:smallCaps w:val="0"/>
              <w:noProof/>
              <w:sz w:val="24"/>
              <w:szCs w:val="24"/>
              <w:lang w:eastAsia="hu-HU"/>
            </w:rPr>
          </w:pPr>
          <w:hyperlink w:anchor="_Toc71792677" w:history="1">
            <w:r w:rsidR="00464EA2" w:rsidRPr="006B4E33">
              <w:rPr>
                <w:rStyle w:val="Hyperlink"/>
                <w:noProof/>
              </w:rPr>
              <w:t>IV.VIII. Panaszokkal kapcsolatos adatkezelés</w:t>
            </w:r>
            <w:r w:rsidR="00464EA2">
              <w:rPr>
                <w:noProof/>
                <w:webHidden/>
              </w:rPr>
              <w:tab/>
            </w:r>
            <w:r w:rsidR="00464EA2">
              <w:rPr>
                <w:noProof/>
                <w:webHidden/>
              </w:rPr>
              <w:fldChar w:fldCharType="begin"/>
            </w:r>
            <w:r w:rsidR="00464EA2">
              <w:rPr>
                <w:noProof/>
                <w:webHidden/>
              </w:rPr>
              <w:instrText xml:space="preserve"> PAGEREF _Toc71792677 \h </w:instrText>
            </w:r>
            <w:r w:rsidR="00464EA2">
              <w:rPr>
                <w:noProof/>
                <w:webHidden/>
              </w:rPr>
            </w:r>
            <w:r w:rsidR="00464EA2">
              <w:rPr>
                <w:noProof/>
                <w:webHidden/>
              </w:rPr>
              <w:fldChar w:fldCharType="separate"/>
            </w:r>
            <w:r w:rsidR="00464EA2">
              <w:rPr>
                <w:noProof/>
                <w:webHidden/>
              </w:rPr>
              <w:t>12</w:t>
            </w:r>
            <w:r w:rsidR="00464EA2">
              <w:rPr>
                <w:noProof/>
                <w:webHidden/>
              </w:rPr>
              <w:fldChar w:fldCharType="end"/>
            </w:r>
          </w:hyperlink>
        </w:p>
        <w:p w14:paraId="5F633692" w14:textId="0D6FDE33" w:rsidR="00464EA2" w:rsidRDefault="00000000">
          <w:pPr>
            <w:pStyle w:val="TOC2"/>
            <w:tabs>
              <w:tab w:val="right" w:leader="dot" w:pos="9056"/>
            </w:tabs>
            <w:rPr>
              <w:rFonts w:eastAsiaTheme="minorEastAsia" w:cstheme="minorBidi"/>
              <w:smallCaps w:val="0"/>
              <w:noProof/>
              <w:sz w:val="24"/>
              <w:szCs w:val="24"/>
              <w:lang w:eastAsia="hu-HU"/>
            </w:rPr>
          </w:pPr>
          <w:hyperlink w:anchor="_Toc71792678" w:history="1">
            <w:r w:rsidR="00464EA2" w:rsidRPr="006B4E33">
              <w:rPr>
                <w:rStyle w:val="Hyperlink"/>
                <w:noProof/>
              </w:rPr>
              <w:t>IV.IX. Pályázatokkal, önéletrajzokkal kapcsolatos adatkezelés</w:t>
            </w:r>
            <w:r w:rsidR="00464EA2">
              <w:rPr>
                <w:noProof/>
                <w:webHidden/>
              </w:rPr>
              <w:tab/>
            </w:r>
            <w:r w:rsidR="00464EA2">
              <w:rPr>
                <w:noProof/>
                <w:webHidden/>
              </w:rPr>
              <w:fldChar w:fldCharType="begin"/>
            </w:r>
            <w:r w:rsidR="00464EA2">
              <w:rPr>
                <w:noProof/>
                <w:webHidden/>
              </w:rPr>
              <w:instrText xml:space="preserve"> PAGEREF _Toc71792678 \h </w:instrText>
            </w:r>
            <w:r w:rsidR="00464EA2">
              <w:rPr>
                <w:noProof/>
                <w:webHidden/>
              </w:rPr>
            </w:r>
            <w:r w:rsidR="00464EA2">
              <w:rPr>
                <w:noProof/>
                <w:webHidden/>
              </w:rPr>
              <w:fldChar w:fldCharType="separate"/>
            </w:r>
            <w:r w:rsidR="00464EA2">
              <w:rPr>
                <w:noProof/>
                <w:webHidden/>
              </w:rPr>
              <w:t>13</w:t>
            </w:r>
            <w:r w:rsidR="00464EA2">
              <w:rPr>
                <w:noProof/>
                <w:webHidden/>
              </w:rPr>
              <w:fldChar w:fldCharType="end"/>
            </w:r>
          </w:hyperlink>
        </w:p>
        <w:p w14:paraId="7C3155E1" w14:textId="36A7D375" w:rsidR="00464EA2" w:rsidRDefault="00000000">
          <w:pPr>
            <w:pStyle w:val="TOC2"/>
            <w:tabs>
              <w:tab w:val="right" w:leader="dot" w:pos="9056"/>
            </w:tabs>
            <w:rPr>
              <w:rFonts w:eastAsiaTheme="minorEastAsia" w:cstheme="minorBidi"/>
              <w:smallCaps w:val="0"/>
              <w:noProof/>
              <w:sz w:val="24"/>
              <w:szCs w:val="24"/>
              <w:lang w:eastAsia="hu-HU"/>
            </w:rPr>
          </w:pPr>
          <w:hyperlink w:anchor="_Toc71792679" w:history="1">
            <w:r w:rsidR="00464EA2" w:rsidRPr="006B4E33">
              <w:rPr>
                <w:rStyle w:val="Hyperlink"/>
                <w:noProof/>
              </w:rPr>
              <w:t>IV.X. Kamera rendszer működtetésével kapcsolatos adatkezelés</w:t>
            </w:r>
            <w:r w:rsidR="00464EA2">
              <w:rPr>
                <w:noProof/>
                <w:webHidden/>
              </w:rPr>
              <w:tab/>
            </w:r>
            <w:r w:rsidR="00464EA2">
              <w:rPr>
                <w:noProof/>
                <w:webHidden/>
              </w:rPr>
              <w:fldChar w:fldCharType="begin"/>
            </w:r>
            <w:r w:rsidR="00464EA2">
              <w:rPr>
                <w:noProof/>
                <w:webHidden/>
              </w:rPr>
              <w:instrText xml:space="preserve"> PAGEREF _Toc71792679 \h </w:instrText>
            </w:r>
            <w:r w:rsidR="00464EA2">
              <w:rPr>
                <w:noProof/>
                <w:webHidden/>
              </w:rPr>
            </w:r>
            <w:r w:rsidR="00464EA2">
              <w:rPr>
                <w:noProof/>
                <w:webHidden/>
              </w:rPr>
              <w:fldChar w:fldCharType="separate"/>
            </w:r>
            <w:r w:rsidR="00464EA2">
              <w:rPr>
                <w:noProof/>
                <w:webHidden/>
              </w:rPr>
              <w:t>14</w:t>
            </w:r>
            <w:r w:rsidR="00464EA2">
              <w:rPr>
                <w:noProof/>
                <w:webHidden/>
              </w:rPr>
              <w:fldChar w:fldCharType="end"/>
            </w:r>
          </w:hyperlink>
        </w:p>
        <w:p w14:paraId="0BB88696" w14:textId="754329EF" w:rsidR="00464EA2" w:rsidRDefault="00000000">
          <w:pPr>
            <w:pStyle w:val="TOC2"/>
            <w:tabs>
              <w:tab w:val="right" w:leader="dot" w:pos="9056"/>
            </w:tabs>
            <w:rPr>
              <w:rFonts w:eastAsiaTheme="minorEastAsia" w:cstheme="minorBidi"/>
              <w:smallCaps w:val="0"/>
              <w:noProof/>
              <w:sz w:val="24"/>
              <w:szCs w:val="24"/>
              <w:lang w:eastAsia="hu-HU"/>
            </w:rPr>
          </w:pPr>
          <w:hyperlink w:anchor="_Toc71792680" w:history="1">
            <w:r w:rsidR="00464EA2" w:rsidRPr="006B4E33">
              <w:rPr>
                <w:rStyle w:val="Hyperlink"/>
                <w:noProof/>
              </w:rPr>
              <w:t>IV.XI. Közösségi oldalon létrehozott profilokkal kapcsolatos adatkezelés</w:t>
            </w:r>
            <w:r w:rsidR="00464EA2">
              <w:rPr>
                <w:noProof/>
                <w:webHidden/>
              </w:rPr>
              <w:tab/>
            </w:r>
            <w:r w:rsidR="00464EA2">
              <w:rPr>
                <w:noProof/>
                <w:webHidden/>
              </w:rPr>
              <w:fldChar w:fldCharType="begin"/>
            </w:r>
            <w:r w:rsidR="00464EA2">
              <w:rPr>
                <w:noProof/>
                <w:webHidden/>
              </w:rPr>
              <w:instrText xml:space="preserve"> PAGEREF _Toc71792680 \h </w:instrText>
            </w:r>
            <w:r w:rsidR="00464EA2">
              <w:rPr>
                <w:noProof/>
                <w:webHidden/>
              </w:rPr>
            </w:r>
            <w:r w:rsidR="00464EA2">
              <w:rPr>
                <w:noProof/>
                <w:webHidden/>
              </w:rPr>
              <w:fldChar w:fldCharType="separate"/>
            </w:r>
            <w:r w:rsidR="00464EA2">
              <w:rPr>
                <w:noProof/>
                <w:webHidden/>
              </w:rPr>
              <w:t>16</w:t>
            </w:r>
            <w:r w:rsidR="00464EA2">
              <w:rPr>
                <w:noProof/>
                <w:webHidden/>
              </w:rPr>
              <w:fldChar w:fldCharType="end"/>
            </w:r>
          </w:hyperlink>
        </w:p>
        <w:p w14:paraId="410FE70F" w14:textId="11AC3680" w:rsidR="00464EA2" w:rsidRDefault="00000000">
          <w:pPr>
            <w:pStyle w:val="TOC2"/>
            <w:tabs>
              <w:tab w:val="right" w:leader="dot" w:pos="9056"/>
            </w:tabs>
            <w:rPr>
              <w:rFonts w:eastAsiaTheme="minorEastAsia" w:cstheme="minorBidi"/>
              <w:smallCaps w:val="0"/>
              <w:noProof/>
              <w:sz w:val="24"/>
              <w:szCs w:val="24"/>
              <w:lang w:eastAsia="hu-HU"/>
            </w:rPr>
          </w:pPr>
          <w:hyperlink w:anchor="_Toc71792681" w:history="1">
            <w:r w:rsidR="00464EA2" w:rsidRPr="006B4E33">
              <w:rPr>
                <w:rStyle w:val="Hyperlink"/>
                <w:noProof/>
              </w:rPr>
              <w:t>IV.XII. Üzleti, szerződéses partnerek adatainak kezelése</w:t>
            </w:r>
            <w:r w:rsidR="00464EA2">
              <w:rPr>
                <w:noProof/>
                <w:webHidden/>
              </w:rPr>
              <w:tab/>
            </w:r>
            <w:r w:rsidR="00464EA2">
              <w:rPr>
                <w:noProof/>
                <w:webHidden/>
              </w:rPr>
              <w:fldChar w:fldCharType="begin"/>
            </w:r>
            <w:r w:rsidR="00464EA2">
              <w:rPr>
                <w:noProof/>
                <w:webHidden/>
              </w:rPr>
              <w:instrText xml:space="preserve"> PAGEREF _Toc71792681 \h </w:instrText>
            </w:r>
            <w:r w:rsidR="00464EA2">
              <w:rPr>
                <w:noProof/>
                <w:webHidden/>
              </w:rPr>
            </w:r>
            <w:r w:rsidR="00464EA2">
              <w:rPr>
                <w:noProof/>
                <w:webHidden/>
              </w:rPr>
              <w:fldChar w:fldCharType="separate"/>
            </w:r>
            <w:r w:rsidR="00464EA2">
              <w:rPr>
                <w:noProof/>
                <w:webHidden/>
              </w:rPr>
              <w:t>16</w:t>
            </w:r>
            <w:r w:rsidR="00464EA2">
              <w:rPr>
                <w:noProof/>
                <w:webHidden/>
              </w:rPr>
              <w:fldChar w:fldCharType="end"/>
            </w:r>
          </w:hyperlink>
        </w:p>
        <w:p w14:paraId="1A1FF7A1" w14:textId="2A6C06D6" w:rsidR="00464EA2" w:rsidRDefault="00000000">
          <w:pPr>
            <w:pStyle w:val="TOC2"/>
            <w:tabs>
              <w:tab w:val="right" w:leader="dot" w:pos="9056"/>
            </w:tabs>
            <w:rPr>
              <w:rFonts w:eastAsiaTheme="minorEastAsia" w:cstheme="minorBidi"/>
              <w:smallCaps w:val="0"/>
              <w:noProof/>
              <w:sz w:val="24"/>
              <w:szCs w:val="24"/>
              <w:lang w:eastAsia="hu-HU"/>
            </w:rPr>
          </w:pPr>
          <w:hyperlink w:anchor="_Toc71792682" w:history="1">
            <w:r w:rsidR="00464EA2" w:rsidRPr="006B4E33">
              <w:rPr>
                <w:rStyle w:val="Hyperlink"/>
                <w:noProof/>
              </w:rPr>
              <w:t>IV.XIII. Részvétel az elektronikus egészségügyi szolgáltatási tér rendszerben</w:t>
            </w:r>
            <w:r w:rsidR="00464EA2">
              <w:rPr>
                <w:noProof/>
                <w:webHidden/>
              </w:rPr>
              <w:tab/>
            </w:r>
            <w:r w:rsidR="00464EA2">
              <w:rPr>
                <w:noProof/>
                <w:webHidden/>
              </w:rPr>
              <w:fldChar w:fldCharType="begin"/>
            </w:r>
            <w:r w:rsidR="00464EA2">
              <w:rPr>
                <w:noProof/>
                <w:webHidden/>
              </w:rPr>
              <w:instrText xml:space="preserve"> PAGEREF _Toc71792682 \h </w:instrText>
            </w:r>
            <w:r w:rsidR="00464EA2">
              <w:rPr>
                <w:noProof/>
                <w:webHidden/>
              </w:rPr>
            </w:r>
            <w:r w:rsidR="00464EA2">
              <w:rPr>
                <w:noProof/>
                <w:webHidden/>
              </w:rPr>
              <w:fldChar w:fldCharType="separate"/>
            </w:r>
            <w:r w:rsidR="00464EA2">
              <w:rPr>
                <w:noProof/>
                <w:webHidden/>
              </w:rPr>
              <w:t>16</w:t>
            </w:r>
            <w:r w:rsidR="00464EA2">
              <w:rPr>
                <w:noProof/>
                <w:webHidden/>
              </w:rPr>
              <w:fldChar w:fldCharType="end"/>
            </w:r>
          </w:hyperlink>
        </w:p>
        <w:p w14:paraId="576B9269" w14:textId="6E18308E"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83" w:history="1">
            <w:r w:rsidR="00464EA2" w:rsidRPr="006B4E33">
              <w:rPr>
                <w:rStyle w:val="Hyperlink"/>
                <w:rFonts w:eastAsia="Times New Roman"/>
                <w:noProof/>
                <w:lang w:eastAsia="hu-HU"/>
              </w:rPr>
              <w:t>V. TÁRHELYSZOLGÁLATÓ</w:t>
            </w:r>
            <w:r w:rsidR="00464EA2">
              <w:rPr>
                <w:noProof/>
                <w:webHidden/>
              </w:rPr>
              <w:tab/>
            </w:r>
            <w:r w:rsidR="00464EA2">
              <w:rPr>
                <w:noProof/>
                <w:webHidden/>
              </w:rPr>
              <w:fldChar w:fldCharType="begin"/>
            </w:r>
            <w:r w:rsidR="00464EA2">
              <w:rPr>
                <w:noProof/>
                <w:webHidden/>
              </w:rPr>
              <w:instrText xml:space="preserve"> PAGEREF _Toc71792683 \h </w:instrText>
            </w:r>
            <w:r w:rsidR="00464EA2">
              <w:rPr>
                <w:noProof/>
                <w:webHidden/>
              </w:rPr>
            </w:r>
            <w:r w:rsidR="00464EA2">
              <w:rPr>
                <w:noProof/>
                <w:webHidden/>
              </w:rPr>
              <w:fldChar w:fldCharType="separate"/>
            </w:r>
            <w:r w:rsidR="00464EA2">
              <w:rPr>
                <w:noProof/>
                <w:webHidden/>
              </w:rPr>
              <w:t>17</w:t>
            </w:r>
            <w:r w:rsidR="00464EA2">
              <w:rPr>
                <w:noProof/>
                <w:webHidden/>
              </w:rPr>
              <w:fldChar w:fldCharType="end"/>
            </w:r>
          </w:hyperlink>
        </w:p>
        <w:p w14:paraId="54DCA574" w14:textId="723C1548"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84" w:history="1">
            <w:r w:rsidR="00464EA2" w:rsidRPr="006B4E33">
              <w:rPr>
                <w:rStyle w:val="Hyperlink"/>
                <w:rFonts w:eastAsia="Times New Roman"/>
                <w:noProof/>
                <w:lang w:eastAsia="hu-HU"/>
              </w:rPr>
              <w:t>VI. SÜTIK HASZNÁLATA</w:t>
            </w:r>
            <w:r w:rsidR="00464EA2">
              <w:rPr>
                <w:noProof/>
                <w:webHidden/>
              </w:rPr>
              <w:tab/>
            </w:r>
            <w:r w:rsidR="00464EA2">
              <w:rPr>
                <w:noProof/>
                <w:webHidden/>
              </w:rPr>
              <w:fldChar w:fldCharType="begin"/>
            </w:r>
            <w:r w:rsidR="00464EA2">
              <w:rPr>
                <w:noProof/>
                <w:webHidden/>
              </w:rPr>
              <w:instrText xml:space="preserve"> PAGEREF _Toc71792684 \h </w:instrText>
            </w:r>
            <w:r w:rsidR="00464EA2">
              <w:rPr>
                <w:noProof/>
                <w:webHidden/>
              </w:rPr>
            </w:r>
            <w:r w:rsidR="00464EA2">
              <w:rPr>
                <w:noProof/>
                <w:webHidden/>
              </w:rPr>
              <w:fldChar w:fldCharType="separate"/>
            </w:r>
            <w:r w:rsidR="00464EA2">
              <w:rPr>
                <w:noProof/>
                <w:webHidden/>
              </w:rPr>
              <w:t>17</w:t>
            </w:r>
            <w:r w:rsidR="00464EA2">
              <w:rPr>
                <w:noProof/>
                <w:webHidden/>
              </w:rPr>
              <w:fldChar w:fldCharType="end"/>
            </w:r>
          </w:hyperlink>
        </w:p>
        <w:p w14:paraId="2FC42EC7" w14:textId="6EB9805C"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85" w:history="1">
            <w:r w:rsidR="00464EA2" w:rsidRPr="006B4E33">
              <w:rPr>
                <w:rStyle w:val="Hyperlink"/>
                <w:rFonts w:eastAsia="Times New Roman"/>
                <w:noProof/>
                <w:lang w:eastAsia="hu-HU"/>
              </w:rPr>
              <w:t>VII. AZ ÉRINTETT JOGAI</w:t>
            </w:r>
            <w:r w:rsidR="00464EA2">
              <w:rPr>
                <w:noProof/>
                <w:webHidden/>
              </w:rPr>
              <w:tab/>
            </w:r>
            <w:r w:rsidR="00464EA2">
              <w:rPr>
                <w:noProof/>
                <w:webHidden/>
              </w:rPr>
              <w:fldChar w:fldCharType="begin"/>
            </w:r>
            <w:r w:rsidR="00464EA2">
              <w:rPr>
                <w:noProof/>
                <w:webHidden/>
              </w:rPr>
              <w:instrText xml:space="preserve"> PAGEREF _Toc71792685 \h </w:instrText>
            </w:r>
            <w:r w:rsidR="00464EA2">
              <w:rPr>
                <w:noProof/>
                <w:webHidden/>
              </w:rPr>
            </w:r>
            <w:r w:rsidR="00464EA2">
              <w:rPr>
                <w:noProof/>
                <w:webHidden/>
              </w:rPr>
              <w:fldChar w:fldCharType="separate"/>
            </w:r>
            <w:r w:rsidR="00464EA2">
              <w:rPr>
                <w:noProof/>
                <w:webHidden/>
              </w:rPr>
              <w:t>19</w:t>
            </w:r>
            <w:r w:rsidR="00464EA2">
              <w:rPr>
                <w:noProof/>
                <w:webHidden/>
              </w:rPr>
              <w:fldChar w:fldCharType="end"/>
            </w:r>
          </w:hyperlink>
        </w:p>
        <w:p w14:paraId="144367C1" w14:textId="09827C3E" w:rsidR="00464EA2" w:rsidRDefault="00000000">
          <w:pPr>
            <w:pStyle w:val="TOC2"/>
            <w:tabs>
              <w:tab w:val="right" w:leader="dot" w:pos="9056"/>
            </w:tabs>
            <w:rPr>
              <w:rFonts w:eastAsiaTheme="minorEastAsia" w:cstheme="minorBidi"/>
              <w:smallCaps w:val="0"/>
              <w:noProof/>
              <w:sz w:val="24"/>
              <w:szCs w:val="24"/>
              <w:lang w:eastAsia="hu-HU"/>
            </w:rPr>
          </w:pPr>
          <w:hyperlink w:anchor="_Toc71792686" w:history="1">
            <w:r w:rsidR="00464EA2" w:rsidRPr="006B4E33">
              <w:rPr>
                <w:rStyle w:val="Hyperlink"/>
                <w:noProof/>
              </w:rPr>
              <w:t xml:space="preserve">VII.I. Tájékoztatáshoz való jog </w:t>
            </w:r>
            <w:r w:rsidR="00464EA2" w:rsidRPr="006B4E33">
              <w:rPr>
                <w:rStyle w:val="Hyperlink"/>
                <w:rFonts w:cstheme="minorHAnsi"/>
                <w:noProof/>
              </w:rPr>
              <w:t>(GDPR 13. és 14. cikk)</w:t>
            </w:r>
            <w:r w:rsidR="00464EA2">
              <w:rPr>
                <w:noProof/>
                <w:webHidden/>
              </w:rPr>
              <w:tab/>
            </w:r>
            <w:r w:rsidR="00464EA2">
              <w:rPr>
                <w:noProof/>
                <w:webHidden/>
              </w:rPr>
              <w:fldChar w:fldCharType="begin"/>
            </w:r>
            <w:r w:rsidR="00464EA2">
              <w:rPr>
                <w:noProof/>
                <w:webHidden/>
              </w:rPr>
              <w:instrText xml:space="preserve"> PAGEREF _Toc71792686 \h </w:instrText>
            </w:r>
            <w:r w:rsidR="00464EA2">
              <w:rPr>
                <w:noProof/>
                <w:webHidden/>
              </w:rPr>
            </w:r>
            <w:r w:rsidR="00464EA2">
              <w:rPr>
                <w:noProof/>
                <w:webHidden/>
              </w:rPr>
              <w:fldChar w:fldCharType="separate"/>
            </w:r>
            <w:r w:rsidR="00464EA2">
              <w:rPr>
                <w:noProof/>
                <w:webHidden/>
              </w:rPr>
              <w:t>19</w:t>
            </w:r>
            <w:r w:rsidR="00464EA2">
              <w:rPr>
                <w:noProof/>
                <w:webHidden/>
              </w:rPr>
              <w:fldChar w:fldCharType="end"/>
            </w:r>
          </w:hyperlink>
        </w:p>
        <w:p w14:paraId="78F01A52" w14:textId="007F585B" w:rsidR="00464EA2" w:rsidRDefault="00000000">
          <w:pPr>
            <w:pStyle w:val="TOC2"/>
            <w:tabs>
              <w:tab w:val="right" w:leader="dot" w:pos="9056"/>
            </w:tabs>
            <w:rPr>
              <w:rFonts w:eastAsiaTheme="minorEastAsia" w:cstheme="minorBidi"/>
              <w:smallCaps w:val="0"/>
              <w:noProof/>
              <w:sz w:val="24"/>
              <w:szCs w:val="24"/>
              <w:lang w:eastAsia="hu-HU"/>
            </w:rPr>
          </w:pPr>
          <w:hyperlink w:anchor="_Toc71792687" w:history="1">
            <w:r w:rsidR="00464EA2" w:rsidRPr="006B4E33">
              <w:rPr>
                <w:rStyle w:val="Hyperlink"/>
                <w:rFonts w:ascii="Calibri" w:hAnsi="Calibri"/>
                <w:noProof/>
              </w:rPr>
              <w:t>VII.II. Hozzáférés joga</w:t>
            </w:r>
            <w:r w:rsidR="00464EA2">
              <w:rPr>
                <w:noProof/>
                <w:webHidden/>
              </w:rPr>
              <w:tab/>
            </w:r>
            <w:r w:rsidR="00464EA2">
              <w:rPr>
                <w:noProof/>
                <w:webHidden/>
              </w:rPr>
              <w:fldChar w:fldCharType="begin"/>
            </w:r>
            <w:r w:rsidR="00464EA2">
              <w:rPr>
                <w:noProof/>
                <w:webHidden/>
              </w:rPr>
              <w:instrText xml:space="preserve"> PAGEREF _Toc71792687 \h </w:instrText>
            </w:r>
            <w:r w:rsidR="00464EA2">
              <w:rPr>
                <w:noProof/>
                <w:webHidden/>
              </w:rPr>
            </w:r>
            <w:r w:rsidR="00464EA2">
              <w:rPr>
                <w:noProof/>
                <w:webHidden/>
              </w:rPr>
              <w:fldChar w:fldCharType="separate"/>
            </w:r>
            <w:r w:rsidR="00464EA2">
              <w:rPr>
                <w:noProof/>
                <w:webHidden/>
              </w:rPr>
              <w:t>19</w:t>
            </w:r>
            <w:r w:rsidR="00464EA2">
              <w:rPr>
                <w:noProof/>
                <w:webHidden/>
              </w:rPr>
              <w:fldChar w:fldCharType="end"/>
            </w:r>
          </w:hyperlink>
        </w:p>
        <w:p w14:paraId="2E2EB95F" w14:textId="39FF4BB8" w:rsidR="00464EA2" w:rsidRDefault="00000000">
          <w:pPr>
            <w:pStyle w:val="TOC2"/>
            <w:tabs>
              <w:tab w:val="right" w:leader="dot" w:pos="9056"/>
            </w:tabs>
            <w:rPr>
              <w:rFonts w:eastAsiaTheme="minorEastAsia" w:cstheme="minorBidi"/>
              <w:smallCaps w:val="0"/>
              <w:noProof/>
              <w:sz w:val="24"/>
              <w:szCs w:val="24"/>
              <w:lang w:eastAsia="hu-HU"/>
            </w:rPr>
          </w:pPr>
          <w:hyperlink w:anchor="_Toc71792688" w:history="1">
            <w:r w:rsidR="00464EA2" w:rsidRPr="006B4E33">
              <w:rPr>
                <w:rStyle w:val="Hyperlink"/>
                <w:rFonts w:ascii="Calibri" w:hAnsi="Calibri"/>
                <w:noProof/>
              </w:rPr>
              <w:t>VII.III. Helyesbítéséhez, kiegészítéséhez való jog</w:t>
            </w:r>
            <w:r w:rsidR="00464EA2">
              <w:rPr>
                <w:noProof/>
                <w:webHidden/>
              </w:rPr>
              <w:tab/>
            </w:r>
            <w:r w:rsidR="00464EA2">
              <w:rPr>
                <w:noProof/>
                <w:webHidden/>
              </w:rPr>
              <w:fldChar w:fldCharType="begin"/>
            </w:r>
            <w:r w:rsidR="00464EA2">
              <w:rPr>
                <w:noProof/>
                <w:webHidden/>
              </w:rPr>
              <w:instrText xml:space="preserve"> PAGEREF _Toc71792688 \h </w:instrText>
            </w:r>
            <w:r w:rsidR="00464EA2">
              <w:rPr>
                <w:noProof/>
                <w:webHidden/>
              </w:rPr>
            </w:r>
            <w:r w:rsidR="00464EA2">
              <w:rPr>
                <w:noProof/>
                <w:webHidden/>
              </w:rPr>
              <w:fldChar w:fldCharType="separate"/>
            </w:r>
            <w:r w:rsidR="00464EA2">
              <w:rPr>
                <w:noProof/>
                <w:webHidden/>
              </w:rPr>
              <w:t>19</w:t>
            </w:r>
            <w:r w:rsidR="00464EA2">
              <w:rPr>
                <w:noProof/>
                <w:webHidden/>
              </w:rPr>
              <w:fldChar w:fldCharType="end"/>
            </w:r>
          </w:hyperlink>
        </w:p>
        <w:p w14:paraId="518A3579" w14:textId="68F47F1D" w:rsidR="00464EA2" w:rsidRDefault="00000000">
          <w:pPr>
            <w:pStyle w:val="TOC2"/>
            <w:tabs>
              <w:tab w:val="right" w:leader="dot" w:pos="9056"/>
            </w:tabs>
            <w:rPr>
              <w:rFonts w:eastAsiaTheme="minorEastAsia" w:cstheme="minorBidi"/>
              <w:smallCaps w:val="0"/>
              <w:noProof/>
              <w:sz w:val="24"/>
              <w:szCs w:val="24"/>
              <w:lang w:eastAsia="hu-HU"/>
            </w:rPr>
          </w:pPr>
          <w:hyperlink w:anchor="_Toc71792689" w:history="1">
            <w:r w:rsidR="00464EA2" w:rsidRPr="006B4E33">
              <w:rPr>
                <w:rStyle w:val="Hyperlink"/>
                <w:rFonts w:ascii="Calibri" w:hAnsi="Calibri"/>
                <w:noProof/>
              </w:rPr>
              <w:t>VII.IV. Személyes adatok törléséhez való jog („az elfeledtetéshez való jog”)</w:t>
            </w:r>
            <w:r w:rsidR="00464EA2">
              <w:rPr>
                <w:noProof/>
                <w:webHidden/>
              </w:rPr>
              <w:tab/>
            </w:r>
            <w:r w:rsidR="00464EA2">
              <w:rPr>
                <w:noProof/>
                <w:webHidden/>
              </w:rPr>
              <w:fldChar w:fldCharType="begin"/>
            </w:r>
            <w:r w:rsidR="00464EA2">
              <w:rPr>
                <w:noProof/>
                <w:webHidden/>
              </w:rPr>
              <w:instrText xml:space="preserve"> PAGEREF _Toc71792689 \h </w:instrText>
            </w:r>
            <w:r w:rsidR="00464EA2">
              <w:rPr>
                <w:noProof/>
                <w:webHidden/>
              </w:rPr>
            </w:r>
            <w:r w:rsidR="00464EA2">
              <w:rPr>
                <w:noProof/>
                <w:webHidden/>
              </w:rPr>
              <w:fldChar w:fldCharType="separate"/>
            </w:r>
            <w:r w:rsidR="00464EA2">
              <w:rPr>
                <w:noProof/>
                <w:webHidden/>
              </w:rPr>
              <w:t>19</w:t>
            </w:r>
            <w:r w:rsidR="00464EA2">
              <w:rPr>
                <w:noProof/>
                <w:webHidden/>
              </w:rPr>
              <w:fldChar w:fldCharType="end"/>
            </w:r>
          </w:hyperlink>
        </w:p>
        <w:p w14:paraId="3E323321" w14:textId="0A92C475" w:rsidR="00464EA2" w:rsidRDefault="00000000">
          <w:pPr>
            <w:pStyle w:val="TOC2"/>
            <w:tabs>
              <w:tab w:val="right" w:leader="dot" w:pos="9056"/>
            </w:tabs>
            <w:rPr>
              <w:rFonts w:eastAsiaTheme="minorEastAsia" w:cstheme="minorBidi"/>
              <w:smallCaps w:val="0"/>
              <w:noProof/>
              <w:sz w:val="24"/>
              <w:szCs w:val="24"/>
              <w:lang w:eastAsia="hu-HU"/>
            </w:rPr>
          </w:pPr>
          <w:hyperlink w:anchor="_Toc71792690" w:history="1">
            <w:r w:rsidR="00464EA2" w:rsidRPr="006B4E33">
              <w:rPr>
                <w:rStyle w:val="Hyperlink"/>
                <w:rFonts w:ascii="Calibri" w:hAnsi="Calibri"/>
                <w:noProof/>
              </w:rPr>
              <w:t>VII.V. Adatkezelés korlátozásához való jog</w:t>
            </w:r>
            <w:r w:rsidR="00464EA2">
              <w:rPr>
                <w:noProof/>
                <w:webHidden/>
              </w:rPr>
              <w:tab/>
            </w:r>
            <w:r w:rsidR="00464EA2">
              <w:rPr>
                <w:noProof/>
                <w:webHidden/>
              </w:rPr>
              <w:fldChar w:fldCharType="begin"/>
            </w:r>
            <w:r w:rsidR="00464EA2">
              <w:rPr>
                <w:noProof/>
                <w:webHidden/>
              </w:rPr>
              <w:instrText xml:space="preserve"> PAGEREF _Toc71792690 \h </w:instrText>
            </w:r>
            <w:r w:rsidR="00464EA2">
              <w:rPr>
                <w:noProof/>
                <w:webHidden/>
              </w:rPr>
            </w:r>
            <w:r w:rsidR="00464EA2">
              <w:rPr>
                <w:noProof/>
                <w:webHidden/>
              </w:rPr>
              <w:fldChar w:fldCharType="separate"/>
            </w:r>
            <w:r w:rsidR="00464EA2">
              <w:rPr>
                <w:noProof/>
                <w:webHidden/>
              </w:rPr>
              <w:t>20</w:t>
            </w:r>
            <w:r w:rsidR="00464EA2">
              <w:rPr>
                <w:noProof/>
                <w:webHidden/>
              </w:rPr>
              <w:fldChar w:fldCharType="end"/>
            </w:r>
          </w:hyperlink>
        </w:p>
        <w:p w14:paraId="26E06077" w14:textId="6AC9CFCB" w:rsidR="00464EA2" w:rsidRDefault="00000000">
          <w:pPr>
            <w:pStyle w:val="TOC2"/>
            <w:tabs>
              <w:tab w:val="right" w:leader="dot" w:pos="9056"/>
            </w:tabs>
            <w:rPr>
              <w:rFonts w:eastAsiaTheme="minorEastAsia" w:cstheme="minorBidi"/>
              <w:smallCaps w:val="0"/>
              <w:noProof/>
              <w:sz w:val="24"/>
              <w:szCs w:val="24"/>
              <w:lang w:eastAsia="hu-HU"/>
            </w:rPr>
          </w:pPr>
          <w:hyperlink w:anchor="_Toc71792691" w:history="1">
            <w:r w:rsidR="00464EA2" w:rsidRPr="006B4E33">
              <w:rPr>
                <w:rStyle w:val="Hyperlink"/>
                <w:rFonts w:ascii="Calibri" w:hAnsi="Calibri"/>
                <w:noProof/>
              </w:rPr>
              <w:t>VII.VI. Tiltakozáshoz való jog</w:t>
            </w:r>
            <w:r w:rsidR="00464EA2">
              <w:rPr>
                <w:noProof/>
                <w:webHidden/>
              </w:rPr>
              <w:tab/>
            </w:r>
            <w:r w:rsidR="00464EA2">
              <w:rPr>
                <w:noProof/>
                <w:webHidden/>
              </w:rPr>
              <w:fldChar w:fldCharType="begin"/>
            </w:r>
            <w:r w:rsidR="00464EA2">
              <w:rPr>
                <w:noProof/>
                <w:webHidden/>
              </w:rPr>
              <w:instrText xml:space="preserve"> PAGEREF _Toc71792691 \h </w:instrText>
            </w:r>
            <w:r w:rsidR="00464EA2">
              <w:rPr>
                <w:noProof/>
                <w:webHidden/>
              </w:rPr>
            </w:r>
            <w:r w:rsidR="00464EA2">
              <w:rPr>
                <w:noProof/>
                <w:webHidden/>
              </w:rPr>
              <w:fldChar w:fldCharType="separate"/>
            </w:r>
            <w:r w:rsidR="00464EA2">
              <w:rPr>
                <w:noProof/>
                <w:webHidden/>
              </w:rPr>
              <w:t>20</w:t>
            </w:r>
            <w:r w:rsidR="00464EA2">
              <w:rPr>
                <w:noProof/>
                <w:webHidden/>
              </w:rPr>
              <w:fldChar w:fldCharType="end"/>
            </w:r>
          </w:hyperlink>
        </w:p>
        <w:p w14:paraId="08E18927" w14:textId="37489E31" w:rsidR="00464EA2" w:rsidRDefault="00000000">
          <w:pPr>
            <w:pStyle w:val="TOC2"/>
            <w:tabs>
              <w:tab w:val="right" w:leader="dot" w:pos="9056"/>
            </w:tabs>
            <w:rPr>
              <w:rFonts w:eastAsiaTheme="minorEastAsia" w:cstheme="minorBidi"/>
              <w:smallCaps w:val="0"/>
              <w:noProof/>
              <w:sz w:val="24"/>
              <w:szCs w:val="24"/>
              <w:lang w:eastAsia="hu-HU"/>
            </w:rPr>
          </w:pPr>
          <w:hyperlink w:anchor="_Toc71792692" w:history="1">
            <w:r w:rsidR="00464EA2" w:rsidRPr="006B4E33">
              <w:rPr>
                <w:rStyle w:val="Hyperlink"/>
                <w:rFonts w:ascii="Calibri" w:hAnsi="Calibri"/>
                <w:noProof/>
              </w:rPr>
              <w:t>VII.VII. Adathordozhatósághoz való jog</w:t>
            </w:r>
            <w:r w:rsidR="00464EA2">
              <w:rPr>
                <w:noProof/>
                <w:webHidden/>
              </w:rPr>
              <w:tab/>
            </w:r>
            <w:r w:rsidR="00464EA2">
              <w:rPr>
                <w:noProof/>
                <w:webHidden/>
              </w:rPr>
              <w:fldChar w:fldCharType="begin"/>
            </w:r>
            <w:r w:rsidR="00464EA2">
              <w:rPr>
                <w:noProof/>
                <w:webHidden/>
              </w:rPr>
              <w:instrText xml:space="preserve"> PAGEREF _Toc71792692 \h </w:instrText>
            </w:r>
            <w:r w:rsidR="00464EA2">
              <w:rPr>
                <w:noProof/>
                <w:webHidden/>
              </w:rPr>
            </w:r>
            <w:r w:rsidR="00464EA2">
              <w:rPr>
                <w:noProof/>
                <w:webHidden/>
              </w:rPr>
              <w:fldChar w:fldCharType="separate"/>
            </w:r>
            <w:r w:rsidR="00464EA2">
              <w:rPr>
                <w:noProof/>
                <w:webHidden/>
              </w:rPr>
              <w:t>20</w:t>
            </w:r>
            <w:r w:rsidR="00464EA2">
              <w:rPr>
                <w:noProof/>
                <w:webHidden/>
              </w:rPr>
              <w:fldChar w:fldCharType="end"/>
            </w:r>
          </w:hyperlink>
        </w:p>
        <w:p w14:paraId="4F57616D" w14:textId="6604BAA9" w:rsidR="00464EA2" w:rsidRDefault="00000000">
          <w:pPr>
            <w:pStyle w:val="TOC2"/>
            <w:tabs>
              <w:tab w:val="right" w:leader="dot" w:pos="9056"/>
            </w:tabs>
            <w:rPr>
              <w:rFonts w:eastAsiaTheme="minorEastAsia" w:cstheme="minorBidi"/>
              <w:smallCaps w:val="0"/>
              <w:noProof/>
              <w:sz w:val="24"/>
              <w:szCs w:val="24"/>
              <w:lang w:eastAsia="hu-HU"/>
            </w:rPr>
          </w:pPr>
          <w:hyperlink w:anchor="_Toc71792693" w:history="1">
            <w:r w:rsidR="00464EA2" w:rsidRPr="006B4E33">
              <w:rPr>
                <w:rStyle w:val="Hyperlink"/>
                <w:rFonts w:ascii="Calibri" w:hAnsi="Calibri"/>
                <w:noProof/>
              </w:rPr>
              <w:t>VII.VIII. A felügyeleti hatóságnál történő panasztételhez való jog</w:t>
            </w:r>
            <w:r w:rsidR="00464EA2">
              <w:rPr>
                <w:noProof/>
                <w:webHidden/>
              </w:rPr>
              <w:tab/>
            </w:r>
            <w:r w:rsidR="00464EA2">
              <w:rPr>
                <w:noProof/>
                <w:webHidden/>
              </w:rPr>
              <w:fldChar w:fldCharType="begin"/>
            </w:r>
            <w:r w:rsidR="00464EA2">
              <w:rPr>
                <w:noProof/>
                <w:webHidden/>
              </w:rPr>
              <w:instrText xml:space="preserve"> PAGEREF _Toc71792693 \h </w:instrText>
            </w:r>
            <w:r w:rsidR="00464EA2">
              <w:rPr>
                <w:noProof/>
                <w:webHidden/>
              </w:rPr>
            </w:r>
            <w:r w:rsidR="00464EA2">
              <w:rPr>
                <w:noProof/>
                <w:webHidden/>
              </w:rPr>
              <w:fldChar w:fldCharType="separate"/>
            </w:r>
            <w:r w:rsidR="00464EA2">
              <w:rPr>
                <w:noProof/>
                <w:webHidden/>
              </w:rPr>
              <w:t>20</w:t>
            </w:r>
            <w:r w:rsidR="00464EA2">
              <w:rPr>
                <w:noProof/>
                <w:webHidden/>
              </w:rPr>
              <w:fldChar w:fldCharType="end"/>
            </w:r>
          </w:hyperlink>
        </w:p>
        <w:p w14:paraId="66417EA4" w14:textId="7A937400" w:rsidR="00464EA2" w:rsidRDefault="00000000">
          <w:pPr>
            <w:pStyle w:val="TOC2"/>
            <w:tabs>
              <w:tab w:val="right" w:leader="dot" w:pos="9056"/>
            </w:tabs>
            <w:rPr>
              <w:rFonts w:eastAsiaTheme="minorEastAsia" w:cstheme="minorBidi"/>
              <w:smallCaps w:val="0"/>
              <w:noProof/>
              <w:sz w:val="24"/>
              <w:szCs w:val="24"/>
              <w:lang w:eastAsia="hu-HU"/>
            </w:rPr>
          </w:pPr>
          <w:hyperlink w:anchor="_Toc71792694" w:history="1">
            <w:r w:rsidR="00464EA2" w:rsidRPr="006B4E33">
              <w:rPr>
                <w:rStyle w:val="Hyperlink"/>
                <w:rFonts w:ascii="Calibri" w:hAnsi="Calibri"/>
                <w:noProof/>
              </w:rPr>
              <w:t>VII.IX. A felügyeleti hatósággal szembeni hatékony bírósági jogorvoslathoz való jog</w:t>
            </w:r>
            <w:r w:rsidR="00464EA2">
              <w:rPr>
                <w:noProof/>
                <w:webHidden/>
              </w:rPr>
              <w:tab/>
            </w:r>
            <w:r w:rsidR="00464EA2">
              <w:rPr>
                <w:noProof/>
                <w:webHidden/>
              </w:rPr>
              <w:fldChar w:fldCharType="begin"/>
            </w:r>
            <w:r w:rsidR="00464EA2">
              <w:rPr>
                <w:noProof/>
                <w:webHidden/>
              </w:rPr>
              <w:instrText xml:space="preserve"> PAGEREF _Toc71792694 \h </w:instrText>
            </w:r>
            <w:r w:rsidR="00464EA2">
              <w:rPr>
                <w:noProof/>
                <w:webHidden/>
              </w:rPr>
            </w:r>
            <w:r w:rsidR="00464EA2">
              <w:rPr>
                <w:noProof/>
                <w:webHidden/>
              </w:rPr>
              <w:fldChar w:fldCharType="separate"/>
            </w:r>
            <w:r w:rsidR="00464EA2">
              <w:rPr>
                <w:noProof/>
                <w:webHidden/>
              </w:rPr>
              <w:t>21</w:t>
            </w:r>
            <w:r w:rsidR="00464EA2">
              <w:rPr>
                <w:noProof/>
                <w:webHidden/>
              </w:rPr>
              <w:fldChar w:fldCharType="end"/>
            </w:r>
          </w:hyperlink>
        </w:p>
        <w:p w14:paraId="79A456EE" w14:textId="06F2BE33" w:rsidR="00464EA2" w:rsidRDefault="00000000">
          <w:pPr>
            <w:pStyle w:val="TOC2"/>
            <w:tabs>
              <w:tab w:val="right" w:leader="dot" w:pos="9056"/>
            </w:tabs>
            <w:rPr>
              <w:rFonts w:eastAsiaTheme="minorEastAsia" w:cstheme="minorBidi"/>
              <w:smallCaps w:val="0"/>
              <w:noProof/>
              <w:sz w:val="24"/>
              <w:szCs w:val="24"/>
              <w:lang w:eastAsia="hu-HU"/>
            </w:rPr>
          </w:pPr>
          <w:hyperlink w:anchor="_Toc71792695" w:history="1">
            <w:r w:rsidR="00464EA2" w:rsidRPr="006B4E33">
              <w:rPr>
                <w:rStyle w:val="Hyperlink"/>
                <w:rFonts w:ascii="Calibri" w:hAnsi="Calibri"/>
                <w:noProof/>
              </w:rPr>
              <w:t>VII.X. A Társasággal vagy az adatfeldolgozóval szembeni hatékony bírósági jogorvoslathoz való jog</w:t>
            </w:r>
            <w:r w:rsidR="00464EA2">
              <w:rPr>
                <w:noProof/>
                <w:webHidden/>
              </w:rPr>
              <w:tab/>
            </w:r>
            <w:r w:rsidR="00464EA2">
              <w:rPr>
                <w:noProof/>
                <w:webHidden/>
              </w:rPr>
              <w:fldChar w:fldCharType="begin"/>
            </w:r>
            <w:r w:rsidR="00464EA2">
              <w:rPr>
                <w:noProof/>
                <w:webHidden/>
              </w:rPr>
              <w:instrText xml:space="preserve"> PAGEREF _Toc71792695 \h </w:instrText>
            </w:r>
            <w:r w:rsidR="00464EA2">
              <w:rPr>
                <w:noProof/>
                <w:webHidden/>
              </w:rPr>
            </w:r>
            <w:r w:rsidR="00464EA2">
              <w:rPr>
                <w:noProof/>
                <w:webHidden/>
              </w:rPr>
              <w:fldChar w:fldCharType="separate"/>
            </w:r>
            <w:r w:rsidR="00464EA2">
              <w:rPr>
                <w:noProof/>
                <w:webHidden/>
              </w:rPr>
              <w:t>21</w:t>
            </w:r>
            <w:r w:rsidR="00464EA2">
              <w:rPr>
                <w:noProof/>
                <w:webHidden/>
              </w:rPr>
              <w:fldChar w:fldCharType="end"/>
            </w:r>
          </w:hyperlink>
        </w:p>
        <w:p w14:paraId="30A7E43E" w14:textId="2743BD8E" w:rsidR="00464EA2" w:rsidRDefault="00000000">
          <w:pPr>
            <w:pStyle w:val="TOC2"/>
            <w:tabs>
              <w:tab w:val="right" w:leader="dot" w:pos="9056"/>
            </w:tabs>
            <w:rPr>
              <w:rFonts w:eastAsiaTheme="minorEastAsia" w:cstheme="minorBidi"/>
              <w:smallCaps w:val="0"/>
              <w:noProof/>
              <w:sz w:val="24"/>
              <w:szCs w:val="24"/>
              <w:lang w:eastAsia="hu-HU"/>
            </w:rPr>
          </w:pPr>
          <w:hyperlink w:anchor="_Toc71792696" w:history="1">
            <w:r w:rsidR="00464EA2" w:rsidRPr="006B4E33">
              <w:rPr>
                <w:rStyle w:val="Hyperlink"/>
                <w:rFonts w:ascii="Calibri" w:hAnsi="Calibri"/>
                <w:noProof/>
              </w:rPr>
              <w:t>VII.XI. Az érintett tájékoztatása az adatvédelmi incidensről</w:t>
            </w:r>
            <w:r w:rsidR="00464EA2">
              <w:rPr>
                <w:noProof/>
                <w:webHidden/>
              </w:rPr>
              <w:tab/>
            </w:r>
            <w:r w:rsidR="00464EA2">
              <w:rPr>
                <w:noProof/>
                <w:webHidden/>
              </w:rPr>
              <w:fldChar w:fldCharType="begin"/>
            </w:r>
            <w:r w:rsidR="00464EA2">
              <w:rPr>
                <w:noProof/>
                <w:webHidden/>
              </w:rPr>
              <w:instrText xml:space="preserve"> PAGEREF _Toc71792696 \h </w:instrText>
            </w:r>
            <w:r w:rsidR="00464EA2">
              <w:rPr>
                <w:noProof/>
                <w:webHidden/>
              </w:rPr>
            </w:r>
            <w:r w:rsidR="00464EA2">
              <w:rPr>
                <w:noProof/>
                <w:webHidden/>
              </w:rPr>
              <w:fldChar w:fldCharType="separate"/>
            </w:r>
            <w:r w:rsidR="00464EA2">
              <w:rPr>
                <w:noProof/>
                <w:webHidden/>
              </w:rPr>
              <w:t>21</w:t>
            </w:r>
            <w:r w:rsidR="00464EA2">
              <w:rPr>
                <w:noProof/>
                <w:webHidden/>
              </w:rPr>
              <w:fldChar w:fldCharType="end"/>
            </w:r>
          </w:hyperlink>
        </w:p>
        <w:p w14:paraId="33EBFB10" w14:textId="2561161C"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97" w:history="1">
            <w:r w:rsidR="00464EA2" w:rsidRPr="006B4E33">
              <w:rPr>
                <w:rStyle w:val="Hyperlink"/>
                <w:noProof/>
              </w:rPr>
              <w:t>VIII. AZ ÉRINTETT JOGAINAK ÉRVÉNYESÍTÉSE</w:t>
            </w:r>
            <w:r w:rsidR="00464EA2">
              <w:rPr>
                <w:noProof/>
                <w:webHidden/>
              </w:rPr>
              <w:tab/>
            </w:r>
            <w:r w:rsidR="00464EA2">
              <w:rPr>
                <w:noProof/>
                <w:webHidden/>
              </w:rPr>
              <w:fldChar w:fldCharType="begin"/>
            </w:r>
            <w:r w:rsidR="00464EA2">
              <w:rPr>
                <w:noProof/>
                <w:webHidden/>
              </w:rPr>
              <w:instrText xml:space="preserve"> PAGEREF _Toc71792697 \h </w:instrText>
            </w:r>
            <w:r w:rsidR="00464EA2">
              <w:rPr>
                <w:noProof/>
                <w:webHidden/>
              </w:rPr>
            </w:r>
            <w:r w:rsidR="00464EA2">
              <w:rPr>
                <w:noProof/>
                <w:webHidden/>
              </w:rPr>
              <w:fldChar w:fldCharType="separate"/>
            </w:r>
            <w:r w:rsidR="00464EA2">
              <w:rPr>
                <w:noProof/>
                <w:webHidden/>
              </w:rPr>
              <w:t>21</w:t>
            </w:r>
            <w:r w:rsidR="00464EA2">
              <w:rPr>
                <w:noProof/>
                <w:webHidden/>
              </w:rPr>
              <w:fldChar w:fldCharType="end"/>
            </w:r>
          </w:hyperlink>
        </w:p>
        <w:p w14:paraId="7F0B54CC" w14:textId="1238A3F0"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98" w:history="1">
            <w:r w:rsidR="00464EA2" w:rsidRPr="006B4E33">
              <w:rPr>
                <w:rStyle w:val="Hyperlink"/>
                <w:noProof/>
              </w:rPr>
              <w:t>IX. ADATVÉDELMI INCIDENS</w:t>
            </w:r>
            <w:r w:rsidR="00464EA2">
              <w:rPr>
                <w:noProof/>
                <w:webHidden/>
              </w:rPr>
              <w:tab/>
            </w:r>
            <w:r w:rsidR="00464EA2">
              <w:rPr>
                <w:noProof/>
                <w:webHidden/>
              </w:rPr>
              <w:fldChar w:fldCharType="begin"/>
            </w:r>
            <w:r w:rsidR="00464EA2">
              <w:rPr>
                <w:noProof/>
                <w:webHidden/>
              </w:rPr>
              <w:instrText xml:space="preserve"> PAGEREF _Toc71792698 \h </w:instrText>
            </w:r>
            <w:r w:rsidR="00464EA2">
              <w:rPr>
                <w:noProof/>
                <w:webHidden/>
              </w:rPr>
            </w:r>
            <w:r w:rsidR="00464EA2">
              <w:rPr>
                <w:noProof/>
                <w:webHidden/>
              </w:rPr>
              <w:fldChar w:fldCharType="separate"/>
            </w:r>
            <w:r w:rsidR="00464EA2">
              <w:rPr>
                <w:noProof/>
                <w:webHidden/>
              </w:rPr>
              <w:t>22</w:t>
            </w:r>
            <w:r w:rsidR="00464EA2">
              <w:rPr>
                <w:noProof/>
                <w:webHidden/>
              </w:rPr>
              <w:fldChar w:fldCharType="end"/>
            </w:r>
          </w:hyperlink>
        </w:p>
        <w:p w14:paraId="70C11AF4" w14:textId="7224EC86" w:rsidR="00464EA2" w:rsidRDefault="00000000">
          <w:pPr>
            <w:pStyle w:val="TOC1"/>
            <w:tabs>
              <w:tab w:val="right" w:leader="dot" w:pos="9056"/>
            </w:tabs>
            <w:rPr>
              <w:rFonts w:eastAsiaTheme="minorEastAsia" w:cstheme="minorBidi"/>
              <w:b w:val="0"/>
              <w:bCs w:val="0"/>
              <w:caps w:val="0"/>
              <w:noProof/>
              <w:sz w:val="24"/>
              <w:szCs w:val="24"/>
              <w:lang w:eastAsia="hu-HU"/>
            </w:rPr>
          </w:pPr>
          <w:hyperlink w:anchor="_Toc71792699" w:history="1">
            <w:r w:rsidR="00464EA2" w:rsidRPr="006B4E33">
              <w:rPr>
                <w:rStyle w:val="Hyperlink"/>
                <w:noProof/>
              </w:rPr>
              <w:t>X. JOGORVOSLATI TÁJÉKOZTATÁS</w:t>
            </w:r>
            <w:r w:rsidR="00464EA2">
              <w:rPr>
                <w:noProof/>
                <w:webHidden/>
              </w:rPr>
              <w:tab/>
            </w:r>
            <w:r w:rsidR="00464EA2">
              <w:rPr>
                <w:noProof/>
                <w:webHidden/>
              </w:rPr>
              <w:fldChar w:fldCharType="begin"/>
            </w:r>
            <w:r w:rsidR="00464EA2">
              <w:rPr>
                <w:noProof/>
                <w:webHidden/>
              </w:rPr>
              <w:instrText xml:space="preserve"> PAGEREF _Toc71792699 \h </w:instrText>
            </w:r>
            <w:r w:rsidR="00464EA2">
              <w:rPr>
                <w:noProof/>
                <w:webHidden/>
              </w:rPr>
            </w:r>
            <w:r w:rsidR="00464EA2">
              <w:rPr>
                <w:noProof/>
                <w:webHidden/>
              </w:rPr>
              <w:fldChar w:fldCharType="separate"/>
            </w:r>
            <w:r w:rsidR="00464EA2">
              <w:rPr>
                <w:noProof/>
                <w:webHidden/>
              </w:rPr>
              <w:t>22</w:t>
            </w:r>
            <w:r w:rsidR="00464EA2">
              <w:rPr>
                <w:noProof/>
                <w:webHidden/>
              </w:rPr>
              <w:fldChar w:fldCharType="end"/>
            </w:r>
          </w:hyperlink>
        </w:p>
        <w:p w14:paraId="2D14C0BF" w14:textId="3B3404CB" w:rsidR="00D45C7B" w:rsidRPr="00464EA2" w:rsidRDefault="00D45C7B" w:rsidP="00464EA2">
          <w:r w:rsidRPr="00D7266D">
            <w:rPr>
              <w:b/>
              <w:bCs/>
              <w:noProof/>
            </w:rPr>
            <w:fldChar w:fldCharType="end"/>
          </w:r>
        </w:p>
      </w:sdtContent>
    </w:sdt>
    <w:p w14:paraId="10332081" w14:textId="77777777" w:rsidR="00D45C7B" w:rsidRPr="004A1589" w:rsidRDefault="00D45C7B" w:rsidP="00D45C7B">
      <w:pPr>
        <w:pStyle w:val="Heading1"/>
        <w:rPr>
          <w:rFonts w:eastAsia="Times New Roman"/>
          <w:bCs/>
          <w:lang w:eastAsia="hu-HU"/>
        </w:rPr>
      </w:pPr>
      <w:bookmarkStart w:id="0" w:name="_Toc71792663"/>
      <w:r w:rsidRPr="004A1589">
        <w:rPr>
          <w:rFonts w:eastAsia="Times New Roman"/>
          <w:bCs/>
          <w:lang w:eastAsia="hu-HU"/>
        </w:rPr>
        <w:lastRenderedPageBreak/>
        <w:t>I. BEVEZETÉS</w:t>
      </w:r>
      <w:bookmarkEnd w:id="0"/>
    </w:p>
    <w:p w14:paraId="1472A26C" w14:textId="0A3E86A8" w:rsidR="00D45C7B" w:rsidRPr="00587287"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Örömmel vesszük érdeklődését </w:t>
      </w:r>
      <w:r w:rsidR="00792D10">
        <w:rPr>
          <w:rFonts w:asciiTheme="minorHAnsi" w:eastAsia="Times New Roman" w:hAnsiTheme="minorHAnsi" w:cstheme="minorHAnsi"/>
          <w:color w:val="1A171B"/>
          <w:lang w:eastAsia="hu-HU"/>
        </w:rPr>
        <w:t xml:space="preserve">az </w:t>
      </w:r>
      <w:r w:rsidRPr="00700BFA">
        <w:rPr>
          <w:rFonts w:eastAsia="Times New Roman" w:cstheme="minorHAnsi"/>
          <w:b/>
          <w:bCs/>
          <w:color w:val="1A171B"/>
          <w:lang w:eastAsia="hu-HU"/>
        </w:rPr>
        <w:t>EFM Egészségügyi Szolgáltató Korlátolt Felelősségű Társaság</w:t>
      </w:r>
      <w:r w:rsidRPr="00700BFA">
        <w:rPr>
          <w:rFonts w:eastAsia="Times New Roman" w:cstheme="minorHAnsi"/>
          <w:color w:val="1A171B"/>
          <w:lang w:eastAsia="hu-HU"/>
        </w:rPr>
        <w:t xml:space="preserve"> (székhely: 1015 Budapest, Hattyú u. 16., cégjegyzékszám: 01-09-715056, adószám: 13023207-2-41</w:t>
      </w:r>
      <w:r>
        <w:rPr>
          <w:rFonts w:eastAsia="Times New Roman" w:cstheme="minorHAnsi"/>
          <w:color w:val="1A171B"/>
          <w:lang w:eastAsia="hu-HU"/>
        </w:rPr>
        <w:t xml:space="preserve">, </w:t>
      </w:r>
      <w:r w:rsidRPr="00587287">
        <w:rPr>
          <w:rFonts w:cstheme="minorHAnsi"/>
        </w:rPr>
        <w:t>továbbiakban: „Társaság” vagy „Adatkezelő”)</w:t>
      </w:r>
      <w:r w:rsidRPr="00587287">
        <w:rPr>
          <w:rFonts w:eastAsia="Times New Roman" w:cstheme="minorHAnsi"/>
          <w:color w:val="1A171B"/>
          <w:lang w:eastAsia="hu-HU"/>
        </w:rPr>
        <w:t xml:space="preserve">, </w:t>
      </w:r>
      <w:r w:rsidR="00792D10">
        <w:rPr>
          <w:rFonts w:eastAsia="Times New Roman" w:cstheme="minorHAnsi"/>
          <w:color w:val="1A171B"/>
          <w:lang w:eastAsia="hu-HU"/>
        </w:rPr>
        <w:t>által</w:t>
      </w:r>
      <w:r>
        <w:rPr>
          <w:rFonts w:eastAsia="Times New Roman" w:cstheme="minorHAnsi"/>
          <w:color w:val="1A171B"/>
          <w:lang w:eastAsia="hu-HU"/>
        </w:rPr>
        <w:t xml:space="preserve"> a </w:t>
      </w:r>
      <w:r w:rsidRPr="009E2EDE">
        <w:rPr>
          <w:rFonts w:eastAsia="Times New Roman" w:cstheme="minorHAnsi"/>
          <w:color w:val="1A171B"/>
          <w:lang w:eastAsia="hu-HU"/>
        </w:rPr>
        <w:t>8230 Balatonfüred, Honvéd utca 5.</w:t>
      </w:r>
      <w:r>
        <w:rPr>
          <w:rFonts w:eastAsia="Times New Roman" w:cstheme="minorHAnsi"/>
          <w:color w:val="1A171B"/>
          <w:lang w:eastAsia="hu-HU"/>
        </w:rPr>
        <w:t xml:space="preserve"> szám alatt található fióktelepén (továbbiakban: „Fióktelep”) üzemeltetett</w:t>
      </w:r>
      <w:r w:rsidRPr="00700BFA">
        <w:rPr>
          <w:rFonts w:eastAsia="Times New Roman" w:cstheme="minorHAnsi"/>
          <w:color w:val="1A171B"/>
          <w:lang w:eastAsia="hu-HU"/>
        </w:rPr>
        <w:t xml:space="preserve"> </w:t>
      </w:r>
      <w:r>
        <w:rPr>
          <w:rFonts w:eastAsia="Times New Roman" w:cstheme="minorHAnsi"/>
          <w:color w:val="1A171B"/>
          <w:lang w:eastAsia="hu-HU"/>
        </w:rPr>
        <w:t>Első F</w:t>
      </w:r>
      <w:r w:rsidRPr="00700BFA">
        <w:rPr>
          <w:rFonts w:eastAsia="Times New Roman" w:cstheme="minorHAnsi"/>
          <w:color w:val="1A171B"/>
          <w:lang w:eastAsia="hu-HU"/>
        </w:rPr>
        <w:t xml:space="preserve">üredi </w:t>
      </w:r>
      <w:r>
        <w:rPr>
          <w:rFonts w:eastAsia="Times New Roman" w:cstheme="minorHAnsi"/>
          <w:color w:val="1A171B"/>
          <w:lang w:eastAsia="hu-HU"/>
        </w:rPr>
        <w:t>Magánklinika</w:t>
      </w:r>
      <w:r w:rsidRPr="00700BFA">
        <w:rPr>
          <w:rFonts w:eastAsia="Times New Roman" w:cstheme="minorHAnsi"/>
          <w:color w:val="1A171B"/>
          <w:lang w:eastAsia="hu-HU"/>
        </w:rPr>
        <w:t xml:space="preserve"> (továbbiakban: „</w:t>
      </w:r>
      <w:r>
        <w:rPr>
          <w:rFonts w:eastAsia="Times New Roman" w:cstheme="minorHAnsi"/>
          <w:color w:val="1A171B"/>
          <w:lang w:eastAsia="hu-HU"/>
        </w:rPr>
        <w:t>Magánklinika</w:t>
      </w:r>
      <w:r w:rsidRPr="00700BFA">
        <w:rPr>
          <w:rFonts w:eastAsia="Times New Roman" w:cstheme="minorHAnsi"/>
          <w:color w:val="1A171B"/>
          <w:lang w:eastAsia="hu-HU"/>
        </w:rPr>
        <w:t xml:space="preserve">”) </w:t>
      </w:r>
      <w:r w:rsidR="00792D10">
        <w:rPr>
          <w:rFonts w:asciiTheme="minorHAnsi" w:eastAsia="Times New Roman" w:hAnsiTheme="minorHAnsi" w:cstheme="minorHAnsi"/>
          <w:color w:val="1A171B"/>
          <w:lang w:eastAsia="hu-HU"/>
        </w:rPr>
        <w:t>szolgáltatásai</w:t>
      </w:r>
      <w:r w:rsidRPr="005E3D1F">
        <w:rPr>
          <w:rFonts w:asciiTheme="minorHAnsi" w:eastAsia="Times New Roman" w:hAnsiTheme="minorHAnsi" w:cstheme="minorHAnsi"/>
          <w:color w:val="1A171B"/>
          <w:lang w:eastAsia="hu-HU"/>
        </w:rPr>
        <w:t xml:space="preserve"> iránt. Számunkra kiemelten fontos az Ön személyes adatainak védelme, ezért az alábbiakban részletesen tájékoztatjuk a </w:t>
      </w:r>
      <w:r>
        <w:rPr>
          <w:rFonts w:asciiTheme="minorHAnsi" w:eastAsia="Times New Roman" w:hAnsiTheme="minorHAnsi" w:cstheme="minorHAnsi"/>
          <w:color w:val="1A171B"/>
          <w:lang w:eastAsia="hu-HU"/>
        </w:rPr>
        <w:t>Társaság</w:t>
      </w:r>
      <w:r w:rsidRPr="005E3D1F">
        <w:rPr>
          <w:rFonts w:asciiTheme="minorHAnsi" w:eastAsia="Times New Roman" w:hAnsiTheme="minorHAnsi" w:cstheme="minorHAnsi"/>
          <w:color w:val="1A171B"/>
          <w:lang w:eastAsia="hu-HU"/>
        </w:rPr>
        <w:t xml:space="preserve"> által alkalmazott adatkezelési és adatvédelmi gyakorlatról. A </w:t>
      </w:r>
      <w:r w:rsidR="00792D10">
        <w:rPr>
          <w:rFonts w:asciiTheme="minorHAnsi" w:eastAsia="Times New Roman" w:hAnsiTheme="minorHAnsi" w:cstheme="minorHAnsi"/>
          <w:color w:val="1A171B"/>
          <w:lang w:eastAsia="hu-HU"/>
        </w:rPr>
        <w:t>Társaság és a Magánklinika</w:t>
      </w:r>
      <w:r w:rsidRPr="005E3D1F">
        <w:rPr>
          <w:rFonts w:asciiTheme="minorHAnsi" w:eastAsia="Times New Roman" w:hAnsiTheme="minorHAnsi" w:cstheme="minorHAnsi"/>
          <w:color w:val="1A171B"/>
          <w:lang w:eastAsia="hu-HU"/>
        </w:rPr>
        <w:t>, elkötelezett abban, hogy a személyes adatok kezelése során, annak valamennyi szakaszában, teljes mértékben megfeleljen a hatályos adatvédelmi szabályoknak, - beleértve de nem kizárólagosan - a természetes személyeknek a személyes adatok kezelése tekintetében történő védelméről és az ilyen adatok szabad áramlásáról, valamint a 95/46/EK rendelet hatályon kívül helyezéséről szóló, az Európai Parlament és a Tanács 2016/679/EU rendeletet (továbbiakban: „GDPR”), az információs önrendelkezési jogról és az információszabadságról szóló 2011. évi CXII. törvény (továbbiakban: „</w:t>
      </w:r>
      <w:proofErr w:type="spellStart"/>
      <w:r w:rsidRPr="005E3D1F">
        <w:rPr>
          <w:rFonts w:asciiTheme="minorHAnsi" w:eastAsia="Times New Roman" w:hAnsiTheme="minorHAnsi" w:cstheme="minorHAnsi"/>
          <w:bCs/>
          <w:color w:val="1A171B"/>
          <w:lang w:eastAsia="hu-HU"/>
        </w:rPr>
        <w:t>Info</w:t>
      </w:r>
      <w:proofErr w:type="spellEnd"/>
      <w:r w:rsidRPr="005E3D1F">
        <w:rPr>
          <w:rFonts w:asciiTheme="minorHAnsi" w:eastAsia="Times New Roman" w:hAnsiTheme="minorHAnsi" w:cstheme="minorHAnsi"/>
          <w:bCs/>
          <w:color w:val="1A171B"/>
          <w:lang w:eastAsia="hu-HU"/>
        </w:rPr>
        <w:t xml:space="preserve"> tv.</w:t>
      </w:r>
      <w:r w:rsidRPr="005E3D1F">
        <w:rPr>
          <w:rFonts w:asciiTheme="minorHAnsi" w:eastAsia="Times New Roman" w:hAnsiTheme="minorHAnsi" w:cstheme="minorHAnsi"/>
          <w:color w:val="1A171B"/>
          <w:lang w:eastAsia="hu-HU"/>
        </w:rPr>
        <w:t>”)</w:t>
      </w:r>
      <w:r>
        <w:rPr>
          <w:rFonts w:asciiTheme="minorHAnsi" w:eastAsia="Times New Roman" w:hAnsiTheme="minorHAnsi" w:cstheme="minorHAnsi"/>
          <w:color w:val="1A171B"/>
          <w:lang w:eastAsia="hu-HU"/>
        </w:rPr>
        <w:t xml:space="preserve">, </w:t>
      </w:r>
      <w:r w:rsidR="00792D10">
        <w:rPr>
          <w:rFonts w:asciiTheme="minorHAnsi" w:eastAsia="Times New Roman" w:hAnsiTheme="minorHAnsi" w:cstheme="minorHAnsi"/>
          <w:color w:val="1A171B"/>
          <w:lang w:eastAsia="hu-HU"/>
        </w:rPr>
        <w:t xml:space="preserve">és </w:t>
      </w:r>
      <w:r w:rsidRPr="006821D9">
        <w:rPr>
          <w:rFonts w:asciiTheme="minorHAnsi" w:eastAsia="Times New Roman" w:hAnsiTheme="minorHAnsi" w:cstheme="minorHAnsi"/>
          <w:color w:val="1A171B"/>
          <w:lang w:eastAsia="hu-HU"/>
        </w:rPr>
        <w:t xml:space="preserve">az egészségügyi és a hozzájuk kapcsolódó személyes adatok kezeléséről és védelméről </w:t>
      </w:r>
      <w:r>
        <w:rPr>
          <w:rFonts w:asciiTheme="minorHAnsi" w:eastAsia="Times New Roman" w:hAnsiTheme="minorHAnsi" w:cstheme="minorHAnsi"/>
          <w:color w:val="1A171B"/>
          <w:lang w:eastAsia="hu-HU"/>
        </w:rPr>
        <w:t xml:space="preserve">szóló </w:t>
      </w:r>
      <w:r w:rsidRPr="006821D9">
        <w:rPr>
          <w:rFonts w:asciiTheme="minorHAnsi" w:eastAsia="Times New Roman" w:hAnsiTheme="minorHAnsi" w:cstheme="minorHAnsi"/>
          <w:color w:val="1A171B"/>
          <w:lang w:eastAsia="hu-HU"/>
        </w:rPr>
        <w:t>1997. évi XLVII. törvény</w:t>
      </w:r>
      <w:r>
        <w:rPr>
          <w:rFonts w:asciiTheme="minorHAnsi" w:eastAsia="Times New Roman" w:hAnsiTheme="minorHAnsi" w:cstheme="minorHAnsi"/>
          <w:color w:val="1A171B"/>
          <w:lang w:eastAsia="hu-HU"/>
        </w:rPr>
        <w:t xml:space="preserve"> (továbbiakban: „</w:t>
      </w:r>
      <w:proofErr w:type="spellStart"/>
      <w:r>
        <w:rPr>
          <w:rFonts w:asciiTheme="minorHAnsi" w:eastAsia="Times New Roman" w:hAnsiTheme="minorHAnsi" w:cstheme="minorHAnsi"/>
          <w:color w:val="1A171B"/>
          <w:lang w:eastAsia="hu-HU"/>
        </w:rPr>
        <w:t>Eüaktv</w:t>
      </w:r>
      <w:proofErr w:type="spellEnd"/>
      <w:r>
        <w:rPr>
          <w:rFonts w:asciiTheme="minorHAnsi" w:eastAsia="Times New Roman" w:hAnsiTheme="minorHAnsi" w:cstheme="minorHAnsi"/>
          <w:color w:val="1A171B"/>
          <w:lang w:eastAsia="hu-HU"/>
        </w:rPr>
        <w:t xml:space="preserve">.”) </w:t>
      </w:r>
      <w:r w:rsidRPr="005E3D1F">
        <w:rPr>
          <w:rFonts w:asciiTheme="minorHAnsi" w:eastAsia="Times New Roman" w:hAnsiTheme="minorHAnsi" w:cstheme="minorHAnsi"/>
          <w:color w:val="1A171B"/>
          <w:lang w:eastAsia="hu-HU"/>
        </w:rPr>
        <w:t xml:space="preserve">rendelkezéseit. </w:t>
      </w:r>
    </w:p>
    <w:p w14:paraId="0CCDCD7F" w14:textId="47F4C5DC"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Jelen adatkezelési és adatvédelmi </w:t>
      </w:r>
      <w:r>
        <w:rPr>
          <w:rFonts w:asciiTheme="minorHAnsi" w:eastAsia="Times New Roman" w:hAnsiTheme="minorHAnsi" w:cstheme="minorHAnsi"/>
          <w:color w:val="1A171B"/>
          <w:lang w:eastAsia="hu-HU"/>
        </w:rPr>
        <w:t>tájékoztató</w:t>
      </w:r>
      <w:r w:rsidRPr="005E3D1F">
        <w:rPr>
          <w:rFonts w:asciiTheme="minorHAnsi" w:eastAsia="Times New Roman" w:hAnsiTheme="minorHAnsi" w:cstheme="minorHAnsi"/>
          <w:color w:val="1A171B"/>
          <w:lang w:eastAsia="hu-HU"/>
        </w:rPr>
        <w:t xml:space="preserve"> </w:t>
      </w:r>
      <w:r>
        <w:rPr>
          <w:rFonts w:asciiTheme="minorHAnsi" w:eastAsia="Times New Roman" w:hAnsiTheme="minorHAnsi" w:cstheme="minorHAnsi"/>
          <w:color w:val="1A171B"/>
          <w:lang w:eastAsia="hu-HU"/>
        </w:rPr>
        <w:t xml:space="preserve">(továbbiakban: </w:t>
      </w:r>
      <w:r w:rsidR="006173B4">
        <w:rPr>
          <w:rFonts w:asciiTheme="minorHAnsi" w:eastAsia="Times New Roman" w:hAnsiTheme="minorHAnsi" w:cstheme="minorHAnsi"/>
          <w:color w:val="1A171B"/>
          <w:lang w:eastAsia="hu-HU"/>
        </w:rPr>
        <w:t>„</w:t>
      </w:r>
      <w:r>
        <w:rPr>
          <w:rFonts w:asciiTheme="minorHAnsi" w:eastAsia="Times New Roman" w:hAnsiTheme="minorHAnsi" w:cstheme="minorHAnsi"/>
          <w:color w:val="1A171B"/>
          <w:lang w:eastAsia="hu-HU"/>
        </w:rPr>
        <w:t>Tájékoztató</w:t>
      </w:r>
      <w:r w:rsidR="006173B4">
        <w:rPr>
          <w:rFonts w:asciiTheme="minorHAnsi" w:eastAsia="Times New Roman" w:hAnsiTheme="minorHAnsi" w:cstheme="minorHAnsi"/>
          <w:color w:val="1A171B"/>
          <w:lang w:eastAsia="hu-HU"/>
        </w:rPr>
        <w:t>”</w:t>
      </w:r>
      <w:r>
        <w:rPr>
          <w:rFonts w:asciiTheme="minorHAnsi" w:eastAsia="Times New Roman" w:hAnsiTheme="minorHAnsi" w:cstheme="minorHAnsi"/>
          <w:color w:val="1A171B"/>
          <w:lang w:eastAsia="hu-HU"/>
        </w:rPr>
        <w:t xml:space="preserve">) </w:t>
      </w:r>
      <w:r w:rsidRPr="005E3D1F">
        <w:rPr>
          <w:rFonts w:asciiTheme="minorHAnsi" w:eastAsia="Times New Roman" w:hAnsiTheme="minorHAnsi" w:cstheme="minorHAnsi"/>
          <w:color w:val="1A171B"/>
          <w:lang w:eastAsia="hu-HU"/>
        </w:rPr>
        <w:t xml:space="preserve">célja, hogy részletesen bemutassuk a </w:t>
      </w:r>
      <w:r>
        <w:rPr>
          <w:rFonts w:asciiTheme="minorHAnsi" w:eastAsia="Times New Roman" w:hAnsiTheme="minorHAnsi" w:cstheme="minorHAnsi"/>
          <w:color w:val="1A171B"/>
          <w:lang w:eastAsia="hu-HU"/>
        </w:rPr>
        <w:t>Társaság</w:t>
      </w:r>
      <w:r w:rsidRPr="005E3D1F">
        <w:rPr>
          <w:rFonts w:asciiTheme="minorHAnsi" w:eastAsia="Times New Roman" w:hAnsiTheme="minorHAnsi" w:cstheme="minorHAnsi"/>
          <w:color w:val="1A171B"/>
          <w:lang w:eastAsia="hu-HU"/>
        </w:rPr>
        <w:t xml:space="preserve"> adatkezelési gyakorlatát, az adatkezelés során Önt megillető jogokat, választási lehetőségeket, valamint az adatkezeléssel kapcsolatos kötelezettségeinket, illetve intézkedésinket.</w:t>
      </w:r>
    </w:p>
    <w:p w14:paraId="4E5146D2" w14:textId="77777777" w:rsidR="00D45C7B"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Azzal, hogy Ön kapcsolatba lép velünk, illetve szolgáltatásunkat igénybe veszi, tudomásul veszi, hogy a kapcsolatfelvétel jellegéhez igazodóan bizonyos személyes adataidat a jelen tájékoztatóban meghatározott mértékben és körben kezelni fogjuk.</w:t>
      </w:r>
    </w:p>
    <w:p w14:paraId="1F16BD48" w14:textId="2C47628D"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 xml:space="preserve">Amennyiben az adatkezeléssel vagy a jelen Tájékoztatóban foglaltakkal kapcsolatban kérdése, észrevétel van, kéjük küldje el </w:t>
      </w:r>
      <w:r w:rsidR="00755BFF">
        <w:rPr>
          <w:rFonts w:asciiTheme="minorHAnsi" w:eastAsia="Times New Roman" w:hAnsiTheme="minorHAnsi" w:cstheme="minorHAnsi"/>
          <w:color w:val="1A171B"/>
          <w:lang w:eastAsia="hu-HU"/>
        </w:rPr>
        <w:t>dpo@furediklinika.hu</w:t>
      </w:r>
      <w:r>
        <w:rPr>
          <w:rFonts w:asciiTheme="minorHAnsi" w:eastAsia="Times New Roman" w:hAnsiTheme="minorHAnsi" w:cstheme="minorHAnsi"/>
          <w:color w:val="1A171B"/>
          <w:lang w:eastAsia="hu-HU"/>
        </w:rPr>
        <w:t xml:space="preserve"> e-mail címre.</w:t>
      </w:r>
    </w:p>
    <w:p w14:paraId="46684893"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b/>
          <w:bCs/>
          <w:color w:val="1A171B"/>
          <w:lang w:eastAsia="hu-HU"/>
        </w:rPr>
      </w:pPr>
      <w:r w:rsidRPr="005E3D1F">
        <w:rPr>
          <w:rFonts w:asciiTheme="minorHAnsi" w:eastAsia="Times New Roman" w:hAnsiTheme="minorHAnsi" w:cstheme="minorHAnsi"/>
          <w:b/>
          <w:bCs/>
          <w:color w:val="1A171B"/>
          <w:lang w:eastAsia="hu-HU"/>
        </w:rPr>
        <w:t>A Szabályzat elérhetősége</w:t>
      </w:r>
    </w:p>
    <w:p w14:paraId="29B50BF1" w14:textId="499C8F11"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Jelen </w:t>
      </w:r>
      <w:r>
        <w:rPr>
          <w:rFonts w:asciiTheme="minorHAnsi" w:eastAsia="Times New Roman" w:hAnsiTheme="minorHAnsi" w:cstheme="minorHAnsi"/>
          <w:color w:val="1A171B"/>
          <w:lang w:eastAsia="hu-HU"/>
        </w:rPr>
        <w:t>Tájékoztató</w:t>
      </w:r>
      <w:r w:rsidRPr="005E3D1F">
        <w:rPr>
          <w:rFonts w:asciiTheme="minorHAnsi" w:eastAsia="Times New Roman" w:hAnsiTheme="minorHAnsi" w:cstheme="minorHAnsi"/>
          <w:color w:val="1A171B"/>
          <w:lang w:eastAsia="hu-HU"/>
        </w:rPr>
        <w:t xml:space="preserve"> hatálya </w:t>
      </w:r>
      <w:r>
        <w:rPr>
          <w:rFonts w:asciiTheme="minorHAnsi" w:eastAsia="Times New Roman" w:hAnsiTheme="minorHAnsi" w:cstheme="minorHAnsi"/>
          <w:color w:val="1A171B"/>
          <w:lang w:eastAsia="hu-HU"/>
        </w:rPr>
        <w:t>a Magánklinika</w:t>
      </w:r>
      <w:r w:rsidRPr="005E3D1F">
        <w:rPr>
          <w:rFonts w:asciiTheme="minorHAnsi" w:eastAsia="Times New Roman" w:hAnsiTheme="minorHAnsi" w:cstheme="minorHAnsi"/>
          <w:color w:val="1A171B"/>
          <w:lang w:eastAsia="hu-HU"/>
        </w:rPr>
        <w:t xml:space="preserve"> weboldalán (</w:t>
      </w:r>
      <w:r w:rsidRPr="005E3D1F">
        <w:rPr>
          <w:rFonts w:asciiTheme="minorHAnsi" w:eastAsia="Times New Roman" w:hAnsiTheme="minorHAnsi" w:cstheme="minorHAnsi"/>
          <w:b/>
          <w:bCs/>
          <w:color w:val="1A171B"/>
          <w:lang w:eastAsia="hu-HU"/>
        </w:rPr>
        <w:t>www.</w:t>
      </w:r>
      <w:r>
        <w:rPr>
          <w:rFonts w:asciiTheme="minorHAnsi" w:eastAsia="Times New Roman" w:hAnsiTheme="minorHAnsi" w:cstheme="minorHAnsi"/>
          <w:b/>
          <w:bCs/>
          <w:color w:val="1A171B"/>
          <w:lang w:eastAsia="hu-HU"/>
        </w:rPr>
        <w:t>furediklinika</w:t>
      </w:r>
      <w:r w:rsidRPr="005E3D1F">
        <w:rPr>
          <w:rFonts w:asciiTheme="minorHAnsi" w:eastAsia="Times New Roman" w:hAnsiTheme="minorHAnsi" w:cstheme="minorHAnsi"/>
          <w:b/>
          <w:bCs/>
          <w:color w:val="1A171B"/>
          <w:lang w:eastAsia="hu-HU"/>
        </w:rPr>
        <w:t>.hu</w:t>
      </w:r>
      <w:r w:rsidRPr="005E3D1F">
        <w:rPr>
          <w:rFonts w:asciiTheme="minorHAnsi" w:eastAsia="Times New Roman" w:hAnsiTheme="minorHAnsi" w:cstheme="minorHAnsi"/>
          <w:color w:val="1A171B"/>
          <w:lang w:eastAsia="hu-HU"/>
        </w:rPr>
        <w:t xml:space="preserve">) (továbbiakban: „Weboldal”) és </w:t>
      </w:r>
      <w:proofErr w:type="spellStart"/>
      <w:r w:rsidRPr="005E3D1F">
        <w:rPr>
          <w:rFonts w:asciiTheme="minorHAnsi" w:eastAsia="Times New Roman" w:hAnsiTheme="minorHAnsi" w:cstheme="minorHAnsi"/>
          <w:color w:val="1A171B"/>
          <w:lang w:eastAsia="hu-HU"/>
        </w:rPr>
        <w:t>aldomainjein</w:t>
      </w:r>
      <w:proofErr w:type="spellEnd"/>
      <w:r w:rsidR="006173B4">
        <w:rPr>
          <w:rFonts w:asciiTheme="minorHAnsi" w:eastAsia="Times New Roman" w:hAnsiTheme="minorHAnsi" w:cstheme="minorHAnsi"/>
          <w:color w:val="1A171B"/>
          <w:lang w:eastAsia="hu-HU"/>
        </w:rPr>
        <w:t xml:space="preserve"> </w:t>
      </w:r>
      <w:r w:rsidRPr="005E3D1F">
        <w:rPr>
          <w:rFonts w:asciiTheme="minorHAnsi" w:eastAsia="Times New Roman" w:hAnsiTheme="minorHAnsi" w:cstheme="minorHAnsi"/>
          <w:color w:val="1A171B"/>
          <w:lang w:eastAsia="hu-HU"/>
        </w:rPr>
        <w:t xml:space="preserve">történő adatkezelésre terjed ki. Jelen </w:t>
      </w:r>
      <w:r>
        <w:rPr>
          <w:rFonts w:asciiTheme="minorHAnsi" w:eastAsia="Times New Roman" w:hAnsiTheme="minorHAnsi" w:cstheme="minorHAnsi"/>
          <w:color w:val="1A171B"/>
          <w:lang w:eastAsia="hu-HU"/>
        </w:rPr>
        <w:t>T</w:t>
      </w:r>
      <w:r w:rsidRPr="005E3D1F">
        <w:rPr>
          <w:rFonts w:asciiTheme="minorHAnsi" w:eastAsia="Times New Roman" w:hAnsiTheme="minorHAnsi" w:cstheme="minorHAnsi"/>
          <w:color w:val="1A171B"/>
          <w:lang w:eastAsia="hu-HU"/>
        </w:rPr>
        <w:t xml:space="preserve">ájékoztató folyamatosan elérhető a </w:t>
      </w:r>
      <w:r w:rsidRPr="00B41861">
        <w:rPr>
          <w:rFonts w:asciiTheme="minorHAnsi" w:eastAsia="Times New Roman" w:hAnsiTheme="minorHAnsi" w:cstheme="minorHAnsi"/>
          <w:color w:val="1A171B"/>
          <w:lang w:eastAsia="hu-HU"/>
        </w:rPr>
        <w:t>EFM Egészségügyi Szolgáltató Korlátolt Felelősségű Társaság székhelyén</w:t>
      </w:r>
      <w:r w:rsidRPr="005E3D1F">
        <w:rPr>
          <w:rFonts w:asciiTheme="minorHAnsi" w:eastAsia="Times New Roman" w:hAnsiTheme="minorHAnsi" w:cstheme="minorHAnsi"/>
          <w:color w:val="1A171B"/>
          <w:lang w:eastAsia="hu-HU"/>
        </w:rPr>
        <w:t xml:space="preserve">, </w:t>
      </w:r>
      <w:r>
        <w:rPr>
          <w:rFonts w:asciiTheme="minorHAnsi" w:eastAsia="Times New Roman" w:hAnsiTheme="minorHAnsi" w:cstheme="minorHAnsi"/>
          <w:color w:val="1A171B"/>
          <w:lang w:eastAsia="hu-HU"/>
        </w:rPr>
        <w:t xml:space="preserve">Fióktelepén, </w:t>
      </w:r>
      <w:r w:rsidRPr="005E3D1F">
        <w:rPr>
          <w:rFonts w:asciiTheme="minorHAnsi" w:eastAsia="Times New Roman" w:hAnsiTheme="minorHAnsi" w:cstheme="minorHAnsi"/>
          <w:color w:val="1A171B"/>
          <w:lang w:eastAsia="hu-HU"/>
        </w:rPr>
        <w:t xml:space="preserve">valamint letölthető a </w:t>
      </w:r>
      <w:r w:rsidRPr="00B41861">
        <w:rPr>
          <w:rFonts w:asciiTheme="minorHAnsi" w:eastAsia="Times New Roman" w:hAnsiTheme="minorHAnsi" w:cstheme="minorHAnsi"/>
          <w:color w:val="1A171B"/>
          <w:lang w:eastAsia="hu-HU"/>
        </w:rPr>
        <w:t>W</w:t>
      </w:r>
      <w:r w:rsidRPr="005E3D1F">
        <w:rPr>
          <w:rFonts w:asciiTheme="minorHAnsi" w:eastAsia="Times New Roman" w:hAnsiTheme="minorHAnsi" w:cstheme="minorHAnsi"/>
          <w:color w:val="1A171B"/>
          <w:lang w:eastAsia="hu-HU"/>
        </w:rPr>
        <w:t xml:space="preserve">eboldalról. </w:t>
      </w:r>
      <w:r>
        <w:rPr>
          <w:rFonts w:asciiTheme="minorHAnsi" w:eastAsia="Times New Roman" w:hAnsiTheme="minorHAnsi" w:cstheme="minorHAnsi"/>
          <w:color w:val="1A171B"/>
          <w:lang w:eastAsia="hu-HU"/>
        </w:rPr>
        <w:t>A Társaság</w:t>
      </w:r>
      <w:r w:rsidRPr="005E3D1F">
        <w:rPr>
          <w:rFonts w:asciiTheme="minorHAnsi" w:eastAsia="Times New Roman" w:hAnsiTheme="minorHAnsi" w:cstheme="minorHAnsi"/>
          <w:color w:val="1A171B"/>
          <w:lang w:eastAsia="hu-HU"/>
        </w:rPr>
        <w:t xml:space="preserve"> jogosult a szabályzatot szükség szerint bármikor egyoldalúan előzetes értesítés nélkül módosítani, a módosítást követő hatállyal.</w:t>
      </w:r>
    </w:p>
    <w:p w14:paraId="2197DC8B"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A Tájékoztató</w:t>
      </w:r>
      <w:r w:rsidRPr="005E3D1F">
        <w:rPr>
          <w:rFonts w:asciiTheme="minorHAnsi" w:eastAsia="Times New Roman" w:hAnsiTheme="minorHAnsi" w:cstheme="minorHAnsi"/>
          <w:color w:val="1A171B"/>
          <w:lang w:eastAsia="hu-HU"/>
        </w:rPr>
        <w:t xml:space="preserve"> módosításai a fenti honlapon történő közzététellel lépnek hatályba.</w:t>
      </w:r>
    </w:p>
    <w:p w14:paraId="59F4789E" w14:textId="212B2766" w:rsidR="00D45C7B" w:rsidRPr="007C21AA" w:rsidRDefault="00D45C7B" w:rsidP="00D45C7B">
      <w:pPr>
        <w:pStyle w:val="Heading1"/>
      </w:pPr>
      <w:bookmarkStart w:id="1" w:name="_Toc71792664"/>
      <w:r w:rsidRPr="007C21AA">
        <w:t xml:space="preserve">II. </w:t>
      </w:r>
      <w:r w:rsidR="00792D10">
        <w:t>ÁLTALÁNOS TÁJÉKOZTATÓ</w:t>
      </w:r>
      <w:bookmarkEnd w:id="1"/>
    </w:p>
    <w:p w14:paraId="12C4211D" w14:textId="77777777" w:rsidR="00D45C7B" w:rsidRPr="005E3D1F" w:rsidRDefault="00D45C7B" w:rsidP="00D45C7B">
      <w:pPr>
        <w:pStyle w:val="Heading2"/>
        <w:rPr>
          <w:lang w:eastAsia="hu-HU"/>
        </w:rPr>
      </w:pPr>
      <w:bookmarkStart w:id="2" w:name="_Toc71792665"/>
      <w:r>
        <w:rPr>
          <w:lang w:eastAsia="hu-HU"/>
        </w:rPr>
        <w:t xml:space="preserve">II.I. </w:t>
      </w:r>
      <w:r w:rsidRPr="005E3D1F">
        <w:rPr>
          <w:lang w:eastAsia="hu-HU"/>
        </w:rPr>
        <w:t>A felelős szervezet, az adatkezelő neve és címe</w:t>
      </w:r>
      <w:bookmarkEnd w:id="2"/>
    </w:p>
    <w:p w14:paraId="0937159A" w14:textId="77777777" w:rsidR="00D45C7B" w:rsidRPr="005E3D1F" w:rsidRDefault="00D45C7B" w:rsidP="00D45C7B">
      <w:pPr>
        <w:spacing w:before="300" w:after="120" w:line="240" w:lineRule="atLeast"/>
        <w:ind w:left="2832" w:hanging="2832"/>
        <w:jc w:val="both"/>
        <w:outlineLvl w:val="4"/>
        <w:rPr>
          <w:rFonts w:asciiTheme="minorHAnsi" w:eastAsia="Times New Roman" w:hAnsiTheme="minorHAnsi" w:cstheme="minorHAnsi"/>
          <w:b/>
          <w:bCs/>
          <w:color w:val="1A171B"/>
          <w:lang w:eastAsia="hu-HU"/>
        </w:rPr>
      </w:pPr>
      <w:r w:rsidRPr="005E3D1F">
        <w:rPr>
          <w:rFonts w:asciiTheme="minorHAnsi" w:eastAsia="Times New Roman" w:hAnsiTheme="minorHAnsi" w:cstheme="minorHAnsi"/>
          <w:color w:val="1A171B"/>
          <w:lang w:eastAsia="hu-HU"/>
        </w:rPr>
        <w:t>név:</w:t>
      </w:r>
      <w:r w:rsidRPr="00B41861">
        <w:rPr>
          <w:rFonts w:asciiTheme="minorHAnsi" w:eastAsia="Times New Roman" w:hAnsiTheme="minorHAnsi" w:cstheme="minorHAnsi"/>
          <w:color w:val="1A171B"/>
          <w:lang w:eastAsia="hu-HU"/>
        </w:rPr>
        <w:tab/>
      </w:r>
      <w:r w:rsidRPr="005E3D1F">
        <w:rPr>
          <w:rFonts w:asciiTheme="minorHAnsi" w:eastAsia="Times New Roman" w:hAnsiTheme="minorHAnsi" w:cstheme="minorHAnsi"/>
          <w:b/>
          <w:bCs/>
          <w:color w:val="1A171B"/>
          <w:lang w:eastAsia="hu-HU"/>
        </w:rPr>
        <w:t>EFM Egészségügyi Szolgáltató Korlátolt Felelősségű Társaság</w:t>
      </w:r>
    </w:p>
    <w:p w14:paraId="2144740A"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székhely:</w:t>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B41861">
        <w:rPr>
          <w:rFonts w:asciiTheme="minorHAnsi" w:eastAsia="Times New Roman" w:hAnsiTheme="minorHAnsi" w:cstheme="minorHAnsi"/>
          <w:color w:val="1A171B"/>
          <w:lang w:eastAsia="hu-HU"/>
        </w:rPr>
        <w:t>1015 Budapest, Hattyú u. 16.</w:t>
      </w:r>
    </w:p>
    <w:p w14:paraId="5A2454DC"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adószám:</w:t>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B41861">
        <w:rPr>
          <w:rFonts w:asciiTheme="minorHAnsi" w:eastAsia="Times New Roman" w:hAnsiTheme="minorHAnsi" w:cstheme="minorHAnsi"/>
          <w:color w:val="1A171B"/>
          <w:lang w:eastAsia="hu-HU"/>
        </w:rPr>
        <w:t>13023207-2-41</w:t>
      </w:r>
    </w:p>
    <w:p w14:paraId="3ED862B9" w14:textId="2F0794B1"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telefonszám:</w:t>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006173B4">
        <w:rPr>
          <w:rFonts w:asciiTheme="minorHAnsi" w:eastAsia="Times New Roman" w:hAnsiTheme="minorHAnsi" w:cstheme="minorHAnsi"/>
          <w:color w:val="1A171B"/>
          <w:lang w:eastAsia="hu-HU"/>
        </w:rPr>
        <w:t>+</w:t>
      </w:r>
      <w:r w:rsidR="00A97AE7">
        <w:rPr>
          <w:rFonts w:asciiTheme="minorHAnsi" w:eastAsia="Times New Roman" w:hAnsiTheme="minorHAnsi" w:cstheme="minorHAnsi"/>
          <w:color w:val="1A171B"/>
          <w:lang w:eastAsia="hu-HU"/>
        </w:rPr>
        <w:t xml:space="preserve">36 </w:t>
      </w:r>
      <w:r w:rsidR="006173B4">
        <w:rPr>
          <w:rFonts w:asciiTheme="minorHAnsi" w:eastAsia="Times New Roman" w:hAnsiTheme="minorHAnsi" w:cstheme="minorHAnsi"/>
          <w:color w:val="1A171B"/>
          <w:lang w:eastAsia="hu-HU"/>
        </w:rPr>
        <w:t>87 999 359</w:t>
      </w:r>
    </w:p>
    <w:p w14:paraId="0E503524" w14:textId="500E8A73"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lastRenderedPageBreak/>
        <w:t>e-mail cím:</w:t>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Pr="005E3D1F">
        <w:rPr>
          <w:rFonts w:asciiTheme="minorHAnsi" w:eastAsia="Times New Roman" w:hAnsiTheme="minorHAnsi" w:cstheme="minorHAnsi"/>
          <w:color w:val="1A171B"/>
          <w:lang w:eastAsia="hu-HU"/>
        </w:rPr>
        <w:tab/>
      </w:r>
      <w:r w:rsidR="00755BFF">
        <w:rPr>
          <w:rFonts w:asciiTheme="minorHAnsi" w:eastAsia="Times New Roman" w:hAnsiTheme="minorHAnsi" w:cstheme="minorHAnsi"/>
          <w:color w:val="1A171B"/>
          <w:lang w:eastAsia="hu-HU"/>
        </w:rPr>
        <w:t>info@furediklinika.hu</w:t>
      </w:r>
    </w:p>
    <w:p w14:paraId="36136911" w14:textId="2714B775" w:rsidR="00D45C7B"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kapcsolattartó:</w:t>
      </w:r>
      <w:r w:rsidRPr="005E3D1F">
        <w:rPr>
          <w:rFonts w:asciiTheme="minorHAnsi" w:eastAsia="Times New Roman" w:hAnsiTheme="minorHAnsi" w:cstheme="minorHAnsi"/>
          <w:color w:val="1A171B"/>
          <w:lang w:eastAsia="hu-HU"/>
        </w:rPr>
        <w:tab/>
      </w:r>
      <w:r w:rsidRPr="00B41861">
        <w:rPr>
          <w:rFonts w:asciiTheme="minorHAnsi" w:eastAsia="Times New Roman" w:hAnsiTheme="minorHAnsi" w:cstheme="minorHAnsi"/>
          <w:color w:val="1A171B"/>
          <w:lang w:eastAsia="hu-HU"/>
        </w:rPr>
        <w:tab/>
      </w:r>
      <w:r w:rsidRPr="00B41861">
        <w:rPr>
          <w:rFonts w:asciiTheme="minorHAnsi" w:eastAsia="Times New Roman" w:hAnsiTheme="minorHAnsi" w:cstheme="minorHAnsi"/>
          <w:color w:val="1A171B"/>
          <w:lang w:eastAsia="hu-HU"/>
        </w:rPr>
        <w:tab/>
      </w:r>
      <w:r w:rsidR="006173B4">
        <w:rPr>
          <w:rFonts w:asciiTheme="minorHAnsi" w:eastAsia="Times New Roman" w:hAnsiTheme="minorHAnsi" w:cstheme="minorHAnsi"/>
          <w:color w:val="1A171B"/>
          <w:lang w:eastAsia="hu-HU"/>
        </w:rPr>
        <w:t>Dr. Nagy Gergő, cégvezető</w:t>
      </w:r>
    </w:p>
    <w:p w14:paraId="21B2737D" w14:textId="333A2A76"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Adatvédelmi tisztviselő</w:t>
      </w:r>
      <w:r>
        <w:rPr>
          <w:rFonts w:asciiTheme="minorHAnsi" w:eastAsia="Times New Roman" w:hAnsiTheme="minorHAnsi" w:cstheme="minorHAnsi"/>
          <w:color w:val="1A171B"/>
          <w:lang w:eastAsia="hu-HU"/>
        </w:rPr>
        <w:tab/>
      </w:r>
      <w:r>
        <w:rPr>
          <w:rFonts w:asciiTheme="minorHAnsi" w:eastAsia="Times New Roman" w:hAnsiTheme="minorHAnsi" w:cstheme="minorHAnsi"/>
          <w:color w:val="1A171B"/>
          <w:lang w:eastAsia="hu-HU"/>
        </w:rPr>
        <w:tab/>
      </w:r>
      <w:r w:rsidR="00755BFF">
        <w:rPr>
          <w:rFonts w:asciiTheme="minorHAnsi" w:eastAsia="Times New Roman" w:hAnsiTheme="minorHAnsi" w:cstheme="minorHAnsi"/>
          <w:color w:val="1A171B"/>
          <w:lang w:eastAsia="hu-HU"/>
        </w:rPr>
        <w:t xml:space="preserve">Németh László, </w:t>
      </w:r>
      <w:hyperlink r:id="rId8" w:history="1">
        <w:r w:rsidR="00464EA2" w:rsidRPr="00D420C9">
          <w:rPr>
            <w:rStyle w:val="Hyperlink"/>
            <w:rFonts w:asciiTheme="minorHAnsi" w:eastAsia="Times New Roman" w:hAnsiTheme="minorHAnsi" w:cstheme="minorHAnsi"/>
            <w:lang w:eastAsia="hu-HU"/>
          </w:rPr>
          <w:t>dpo@furediklinika.hu</w:t>
        </w:r>
      </w:hyperlink>
      <w:r w:rsidR="00464EA2">
        <w:rPr>
          <w:rFonts w:asciiTheme="minorHAnsi" w:eastAsia="Times New Roman" w:hAnsiTheme="minorHAnsi" w:cstheme="minorHAnsi"/>
          <w:color w:val="1A171B"/>
          <w:lang w:eastAsia="hu-HU"/>
        </w:rPr>
        <w:t xml:space="preserve">, </w:t>
      </w:r>
      <w:r w:rsidR="00464EA2" w:rsidRPr="00464EA2">
        <w:rPr>
          <w:rFonts w:asciiTheme="minorHAnsi" w:eastAsia="Times New Roman" w:hAnsiTheme="minorHAnsi" w:cstheme="minorHAnsi"/>
          <w:color w:val="1A171B"/>
          <w:lang w:eastAsia="hu-HU"/>
        </w:rPr>
        <w:t>+</w:t>
      </w:r>
      <w:r w:rsidR="004061E7">
        <w:rPr>
          <w:rFonts w:cs="Calibri"/>
          <w:color w:val="242424"/>
          <w:shd w:val="clear" w:color="auto" w:fill="FFFFFF"/>
        </w:rPr>
        <w:t>36</w:t>
      </w:r>
      <w:r w:rsidR="00F6043F">
        <w:rPr>
          <w:rFonts w:cs="Calibri"/>
          <w:color w:val="242424"/>
          <w:shd w:val="clear" w:color="auto" w:fill="FFFFFF"/>
        </w:rPr>
        <w:t xml:space="preserve"> </w:t>
      </w:r>
      <w:r w:rsidR="004061E7">
        <w:rPr>
          <w:rFonts w:cs="Calibri"/>
          <w:color w:val="242424"/>
          <w:shd w:val="clear" w:color="auto" w:fill="FFFFFF"/>
        </w:rPr>
        <w:t>70</w:t>
      </w:r>
      <w:r w:rsidR="00F6043F">
        <w:rPr>
          <w:rFonts w:cs="Calibri"/>
          <w:color w:val="242424"/>
          <w:shd w:val="clear" w:color="auto" w:fill="FFFFFF"/>
        </w:rPr>
        <w:t> </w:t>
      </w:r>
      <w:r w:rsidR="004061E7">
        <w:rPr>
          <w:rFonts w:cs="Calibri"/>
          <w:color w:val="242424"/>
          <w:shd w:val="clear" w:color="auto" w:fill="FFFFFF"/>
        </w:rPr>
        <w:t>591</w:t>
      </w:r>
      <w:r w:rsidR="00F6043F">
        <w:rPr>
          <w:rFonts w:cs="Calibri"/>
          <w:color w:val="242424"/>
          <w:shd w:val="clear" w:color="auto" w:fill="FFFFFF"/>
        </w:rPr>
        <w:t xml:space="preserve"> </w:t>
      </w:r>
      <w:r w:rsidR="004061E7">
        <w:rPr>
          <w:rFonts w:cs="Calibri"/>
          <w:color w:val="242424"/>
          <w:shd w:val="clear" w:color="auto" w:fill="FFFFFF"/>
        </w:rPr>
        <w:t>2405</w:t>
      </w:r>
    </w:p>
    <w:p w14:paraId="560552BB" w14:textId="77777777" w:rsidR="00D45C7B" w:rsidRDefault="00D45C7B" w:rsidP="00D45C7B">
      <w:pPr>
        <w:spacing w:line="240" w:lineRule="atLeast"/>
        <w:rPr>
          <w:rFonts w:asciiTheme="minorHAnsi" w:eastAsia="Times New Roman" w:hAnsiTheme="minorHAnsi" w:cstheme="minorHAnsi"/>
          <w:b/>
          <w:bCs/>
          <w:color w:val="000000"/>
          <w:lang w:eastAsia="hu-HU"/>
        </w:rPr>
      </w:pPr>
    </w:p>
    <w:p w14:paraId="2543C559" w14:textId="0F93498D" w:rsidR="00D45C7B" w:rsidRPr="00C50D29" w:rsidRDefault="00D45C7B" w:rsidP="00D45C7B">
      <w:pPr>
        <w:pStyle w:val="Heading2"/>
      </w:pPr>
      <w:bookmarkStart w:id="3" w:name="_Toc71792666"/>
      <w:r>
        <w:rPr>
          <w:lang w:eastAsia="hu-HU"/>
        </w:rPr>
        <w:t>II.I</w:t>
      </w:r>
      <w:r w:rsidR="00792D10">
        <w:rPr>
          <w:lang w:eastAsia="hu-HU"/>
        </w:rPr>
        <w:t>I</w:t>
      </w:r>
      <w:r>
        <w:rPr>
          <w:lang w:eastAsia="hu-HU"/>
        </w:rPr>
        <w:t xml:space="preserve">. </w:t>
      </w:r>
      <w:r w:rsidRPr="005E3D1F">
        <w:rPr>
          <w:lang w:eastAsia="hu-HU"/>
        </w:rPr>
        <w:t>Definíciók</w:t>
      </w:r>
      <w:bookmarkEnd w:id="3"/>
    </w:p>
    <w:p w14:paraId="33F6B303" w14:textId="77777777" w:rsidR="00D45C7B" w:rsidRPr="00B41861" w:rsidRDefault="00D45C7B" w:rsidP="00D45C7B">
      <w:pPr>
        <w:pStyle w:val="NormalWeb"/>
        <w:spacing w:before="0" w:after="0" w:line="240" w:lineRule="atLeast"/>
        <w:jc w:val="both"/>
        <w:rPr>
          <w:rFonts w:asciiTheme="minorHAnsi" w:hAnsiTheme="minorHAnsi" w:cstheme="minorHAnsi"/>
          <w:sz w:val="22"/>
          <w:szCs w:val="22"/>
        </w:rPr>
      </w:pPr>
      <w:r w:rsidRPr="005E3D1F">
        <w:rPr>
          <w:rFonts w:asciiTheme="minorHAnsi" w:hAnsiTheme="minorHAnsi" w:cstheme="minorHAnsi"/>
          <w:color w:val="1A171B"/>
          <w:sz w:val="22"/>
          <w:szCs w:val="22"/>
        </w:rPr>
        <w:t xml:space="preserve">1. személyes adat: </w:t>
      </w:r>
      <w:r w:rsidRPr="00B41861">
        <w:rPr>
          <w:rFonts w:asciiTheme="minorHAnsi" w:hAnsiTheme="minorHAnsi" w:cstheme="minorHAnsi"/>
          <w:sz w:val="22"/>
          <w:szCs w:val="22"/>
        </w:rPr>
        <w:t xml:space="preserve">az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w:t>
      </w:r>
      <w:proofErr w:type="gramStart"/>
      <w:r w:rsidRPr="00B41861">
        <w:rPr>
          <w:rFonts w:asciiTheme="minorHAnsi" w:hAnsiTheme="minorHAnsi" w:cstheme="minorHAnsi"/>
          <w:sz w:val="22"/>
          <w:szCs w:val="22"/>
        </w:rPr>
        <w:t>a természetes személy testi, fiziológiai, genetikai, szellemi, gazdasági, kulturális vagy szociális azonosságára vonatkozó egy</w:t>
      </w:r>
      <w:proofErr w:type="gramEnd"/>
      <w:r w:rsidRPr="00B41861">
        <w:rPr>
          <w:rFonts w:asciiTheme="minorHAnsi" w:hAnsiTheme="minorHAnsi" w:cstheme="minorHAnsi"/>
          <w:sz w:val="22"/>
          <w:szCs w:val="22"/>
        </w:rPr>
        <w:t xml:space="preserve"> vagy több tényező alapján azonosítható;</w:t>
      </w:r>
    </w:p>
    <w:p w14:paraId="1A3E3F1A"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2. érintett: bármely meghatározott, személyes adat alapján azonosított vagy – </w:t>
      </w:r>
      <w:proofErr w:type="gramStart"/>
      <w:r w:rsidRPr="005E3D1F">
        <w:rPr>
          <w:rFonts w:asciiTheme="minorHAnsi" w:eastAsia="Times New Roman" w:hAnsiTheme="minorHAnsi" w:cstheme="minorHAnsi"/>
          <w:color w:val="1A171B"/>
          <w:lang w:eastAsia="hu-HU"/>
        </w:rPr>
        <w:t>közvetlenül</w:t>
      </w:r>
      <w:proofErr w:type="gramEnd"/>
      <w:r w:rsidRPr="005E3D1F">
        <w:rPr>
          <w:rFonts w:asciiTheme="minorHAnsi" w:eastAsia="Times New Roman" w:hAnsiTheme="minorHAnsi" w:cstheme="minorHAnsi"/>
          <w:color w:val="1A171B"/>
          <w:lang w:eastAsia="hu-HU"/>
        </w:rPr>
        <w:t xml:space="preserve"> vagy közvetve – azonosítható természetes személy;</w:t>
      </w:r>
    </w:p>
    <w:p w14:paraId="61078715"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3. hozzájárulás: 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78D62B22" w14:textId="46F6AE14"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4. tiltakozás: az érintett nyilatkozata, amellyel személyes adatainak kezelését kifogásolja, és az adatkezelé</w:t>
      </w:r>
      <w:r w:rsidR="00792D10">
        <w:rPr>
          <w:rFonts w:asciiTheme="minorHAnsi" w:eastAsia="Times New Roman" w:hAnsiTheme="minorHAnsi" w:cstheme="minorHAnsi"/>
          <w:color w:val="1A171B"/>
          <w:lang w:eastAsia="hu-HU"/>
        </w:rPr>
        <w:t>s</w:t>
      </w:r>
      <w:r w:rsidRPr="005E3D1F">
        <w:rPr>
          <w:rFonts w:asciiTheme="minorHAnsi" w:eastAsia="Times New Roman" w:hAnsiTheme="minorHAnsi" w:cstheme="minorHAnsi"/>
          <w:color w:val="1A171B"/>
          <w:lang w:eastAsia="hu-HU"/>
        </w:rPr>
        <w:t xml:space="preserve"> megszüntetését, illetve a kezelt adatok törlését kéri;</w:t>
      </w:r>
    </w:p>
    <w:p w14:paraId="4B41B6E1"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5. adatkezelő: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általa megbízott adatfeldolgozóval végrehajttatja;</w:t>
      </w:r>
    </w:p>
    <w:p w14:paraId="3311B593" w14:textId="77777777" w:rsidR="00D45C7B" w:rsidRPr="00B41861" w:rsidRDefault="00D45C7B" w:rsidP="00D45C7B">
      <w:pPr>
        <w:pStyle w:val="NormalWeb"/>
        <w:spacing w:before="0" w:after="0" w:line="240" w:lineRule="atLeast"/>
        <w:jc w:val="both"/>
        <w:rPr>
          <w:rFonts w:asciiTheme="minorHAnsi" w:hAnsiTheme="minorHAnsi" w:cstheme="minorHAnsi"/>
          <w:sz w:val="22"/>
          <w:szCs w:val="22"/>
        </w:rPr>
      </w:pPr>
      <w:r w:rsidRPr="00B41861">
        <w:rPr>
          <w:rFonts w:asciiTheme="minorHAnsi" w:hAnsiTheme="minorHAnsi" w:cstheme="minorHAnsi"/>
          <w:sz w:val="22"/>
          <w:szCs w:val="22"/>
        </w:rPr>
        <w:t>6.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496F8817" w14:textId="77777777" w:rsidR="00D45C7B" w:rsidRPr="005E3D1F" w:rsidRDefault="00D45C7B" w:rsidP="00D45C7B">
      <w:pPr>
        <w:spacing w:before="300" w:after="120" w:line="240" w:lineRule="atLeast"/>
        <w:jc w:val="both"/>
        <w:outlineLvl w:val="4"/>
        <w:rPr>
          <w:rFonts w:asciiTheme="minorHAnsi" w:hAnsiTheme="minorHAnsi" w:cstheme="minorHAnsi"/>
          <w:color w:val="1A171B"/>
        </w:rPr>
      </w:pPr>
      <w:r w:rsidRPr="005E3D1F">
        <w:rPr>
          <w:rFonts w:asciiTheme="minorHAnsi" w:eastAsia="Times New Roman" w:hAnsiTheme="minorHAnsi" w:cstheme="minorHAnsi"/>
          <w:color w:val="1A171B"/>
          <w:lang w:eastAsia="hu-HU"/>
        </w:rPr>
        <w:t>7. adatfeldolgozó: az a természetes vagy jogi személy, illetve jogi személyiséggel nem rendelkező szervezet, aki vagy amely az adatkezelővel kötött szerződése alapján – beleértve a jogszabály rendelkezése alapján történő szerződéskötést is – adatok feldolgozását végzi;</w:t>
      </w:r>
    </w:p>
    <w:p w14:paraId="56C4C354" w14:textId="706A04C8" w:rsidR="00D45C7B" w:rsidRDefault="00D45C7B" w:rsidP="00D45C7B">
      <w:pPr>
        <w:pStyle w:val="NormalWeb"/>
        <w:spacing w:before="0" w:after="0" w:line="240" w:lineRule="atLeast"/>
        <w:jc w:val="both"/>
        <w:rPr>
          <w:rFonts w:asciiTheme="minorHAnsi" w:hAnsiTheme="minorHAnsi" w:cstheme="minorHAnsi"/>
          <w:color w:val="1A171B"/>
          <w:sz w:val="22"/>
          <w:szCs w:val="22"/>
        </w:rPr>
      </w:pPr>
      <w:r w:rsidRPr="00B41861">
        <w:rPr>
          <w:rFonts w:asciiTheme="minorHAnsi" w:hAnsiTheme="minorHAnsi" w:cstheme="minorHAnsi"/>
          <w:sz w:val="22"/>
          <w:szCs w:val="22"/>
        </w:rPr>
        <w:t xml:space="preserve">8. adatfeldolgozás: </w:t>
      </w:r>
      <w:r w:rsidRPr="005E3D1F">
        <w:rPr>
          <w:rFonts w:asciiTheme="minorHAnsi" w:hAnsiTheme="minorHAnsi" w:cstheme="minorHAnsi"/>
          <w:color w:val="1A171B"/>
          <w:sz w:val="22"/>
          <w:szCs w:val="22"/>
        </w:rPr>
        <w:t>az adatkezelési műveletekhez kapcsolódó technikai feladatok elvégzése, függetlenül a műveletek végrehajtásához alkalmazott módszertől és eszköztől, valamint az alkalmazás helyétől, feltéve, hogy a technikai feladatot az adatokon végzik</w:t>
      </w:r>
      <w:r w:rsidR="00792D10">
        <w:rPr>
          <w:rFonts w:asciiTheme="minorHAnsi" w:hAnsiTheme="minorHAnsi" w:cstheme="minorHAnsi"/>
          <w:color w:val="1A171B"/>
          <w:sz w:val="22"/>
          <w:szCs w:val="22"/>
        </w:rPr>
        <w:t>;</w:t>
      </w:r>
    </w:p>
    <w:p w14:paraId="558659B6" w14:textId="5DF37AD5" w:rsidR="00D45C7B"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9. egészségügyi adatok: </w:t>
      </w:r>
      <w:r w:rsidRPr="006821D9">
        <w:rPr>
          <w:rFonts w:asciiTheme="minorHAnsi" w:hAnsiTheme="minorHAnsi" w:cstheme="minorHAnsi"/>
          <w:color w:val="1A171B"/>
          <w:sz w:val="22"/>
          <w:szCs w:val="22"/>
        </w:rPr>
        <w:t>egy természetes személy testi vagy pszichikai egészségi állapotára vonatkozó személyes adat, ideértv</w:t>
      </w:r>
      <w:r>
        <w:rPr>
          <w:rFonts w:asciiTheme="minorHAnsi" w:hAnsiTheme="minorHAnsi" w:cstheme="minorHAnsi"/>
          <w:color w:val="1A171B"/>
          <w:sz w:val="22"/>
          <w:szCs w:val="22"/>
        </w:rPr>
        <w:t>e</w:t>
      </w:r>
      <w:r w:rsidRPr="006821D9">
        <w:rPr>
          <w:rFonts w:asciiTheme="minorHAnsi" w:hAnsiTheme="minorHAnsi" w:cstheme="minorHAnsi"/>
          <w:color w:val="1A171B"/>
          <w:sz w:val="22"/>
          <w:szCs w:val="22"/>
        </w:rPr>
        <w:t xml:space="preserve"> a természetes személy számára nyújtott egészségügyi szolgáltatásokra vonatkozó olyan adatot is, amely információt hordoz a természetes személy egészségi állapotáról</w:t>
      </w:r>
      <w:r>
        <w:rPr>
          <w:rFonts w:asciiTheme="minorHAnsi" w:hAnsiTheme="minorHAnsi" w:cstheme="minorHAnsi"/>
          <w:color w:val="1A171B"/>
          <w:sz w:val="22"/>
          <w:szCs w:val="22"/>
        </w:rPr>
        <w:t>. Ide tartoznak az alábbiak:</w:t>
      </w:r>
    </w:p>
    <w:p w14:paraId="1E2C800C" w14:textId="77777777" w:rsidR="00D45C7B" w:rsidRDefault="00D45C7B" w:rsidP="00D45C7B">
      <w:pPr>
        <w:pStyle w:val="NormalWeb"/>
        <w:numPr>
          <w:ilvl w:val="0"/>
          <w:numId w:val="33"/>
        </w:numPr>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egészségügyi szolgáltatások céljából történő nyilvántartásba vétel,</w:t>
      </w:r>
    </w:p>
    <w:p w14:paraId="2C391989" w14:textId="77777777" w:rsidR="00D45C7B" w:rsidRDefault="00D45C7B" w:rsidP="00D45C7B">
      <w:pPr>
        <w:pStyle w:val="NormalWeb"/>
        <w:numPr>
          <w:ilvl w:val="0"/>
          <w:numId w:val="33"/>
        </w:numPr>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lastRenderedPageBreak/>
        <w:t>a természetes személy egészégügyi célokból történő egyéni azonosítása érdekében hozzá rendelt szám, jel vagy adat,</w:t>
      </w:r>
    </w:p>
    <w:p w14:paraId="25957A0F" w14:textId="77777777" w:rsidR="00D45C7B" w:rsidRDefault="00D45C7B" w:rsidP="00D45C7B">
      <w:pPr>
        <w:pStyle w:val="NormalWeb"/>
        <w:numPr>
          <w:ilvl w:val="0"/>
          <w:numId w:val="33"/>
        </w:numPr>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valamely testrész vagy a testet alkotó anyag – beleértve a genetikai adatokat és a biológiai mintákat is – teszteléséből vagy vizsgálatából származó információk,</w:t>
      </w:r>
    </w:p>
    <w:p w14:paraId="72784A64" w14:textId="77777777" w:rsidR="00D45C7B" w:rsidRDefault="00D45C7B" w:rsidP="00D45C7B">
      <w:pPr>
        <w:pStyle w:val="NormalWeb"/>
        <w:numPr>
          <w:ilvl w:val="0"/>
          <w:numId w:val="33"/>
        </w:numPr>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az érintett betegségével, fogyatékosságával, betegségkockázatával, kórtörténetével, klinikai kezelésével vagy fiziológiai vagy orvosbiológiai állapotával kapcsolatos információ, függetlenül annak forrástól, amely lehet például orvos vagy egyéb egészségügyi dolgozó, kórház, orvostechnikai eszköz vagy diagnosztikai teszt.</w:t>
      </w:r>
    </w:p>
    <w:p w14:paraId="0BCAE055" w14:textId="45DC6508" w:rsidR="00D45C7B" w:rsidRDefault="00D45C7B" w:rsidP="00D45C7B">
      <w:pPr>
        <w:pStyle w:val="NormalWeb"/>
        <w:spacing w:after="0" w:line="240" w:lineRule="atLeast"/>
        <w:jc w:val="both"/>
        <w:rPr>
          <w:rFonts w:asciiTheme="minorHAnsi" w:hAnsiTheme="minorHAnsi" w:cstheme="minorHAnsi"/>
          <w:color w:val="1A171B"/>
          <w:sz w:val="22"/>
          <w:szCs w:val="22"/>
        </w:rPr>
      </w:pPr>
      <w:r w:rsidRPr="002C1DAD">
        <w:rPr>
          <w:rFonts w:asciiTheme="minorHAnsi" w:hAnsiTheme="minorHAnsi" w:cstheme="minorHAnsi"/>
          <w:color w:val="1A171B"/>
          <w:sz w:val="22"/>
          <w:szCs w:val="22"/>
        </w:rPr>
        <w:t>10. genetikai adat: egy természetes személy örökölt vagy szerzett genetikai jellemz</w:t>
      </w:r>
      <w:r>
        <w:rPr>
          <w:rFonts w:asciiTheme="minorHAnsi" w:hAnsiTheme="minorHAnsi" w:cstheme="minorHAnsi"/>
          <w:color w:val="1A171B"/>
          <w:sz w:val="22"/>
          <w:szCs w:val="22"/>
        </w:rPr>
        <w:t>ő</w:t>
      </w:r>
      <w:r w:rsidRPr="002C1DAD">
        <w:rPr>
          <w:rFonts w:asciiTheme="minorHAnsi" w:hAnsiTheme="minorHAnsi" w:cstheme="minorHAnsi"/>
          <w:color w:val="1A171B"/>
          <w:sz w:val="22"/>
          <w:szCs w:val="22"/>
        </w:rPr>
        <w:t>ir</w:t>
      </w:r>
      <w:r>
        <w:rPr>
          <w:rFonts w:asciiTheme="minorHAnsi" w:hAnsiTheme="minorHAnsi" w:cstheme="minorHAnsi"/>
          <w:color w:val="1A171B"/>
          <w:sz w:val="22"/>
          <w:szCs w:val="22"/>
        </w:rPr>
        <w:t>e</w:t>
      </w:r>
      <w:r w:rsidRPr="002C1DAD">
        <w:rPr>
          <w:rFonts w:asciiTheme="minorHAnsi" w:hAnsiTheme="minorHAnsi" w:cstheme="minorHAnsi"/>
          <w:color w:val="1A171B"/>
          <w:sz w:val="22"/>
          <w:szCs w:val="22"/>
        </w:rPr>
        <w:t xml:space="preserve"> vonatkozó</w:t>
      </w:r>
      <w:r w:rsidR="00BF11A7">
        <w:rPr>
          <w:rFonts w:asciiTheme="minorHAnsi" w:hAnsiTheme="minorHAnsi" w:cstheme="minorHAnsi"/>
          <w:color w:val="1A171B"/>
          <w:sz w:val="22"/>
          <w:szCs w:val="22"/>
        </w:rPr>
        <w:t xml:space="preserve"> </w:t>
      </w:r>
      <w:r w:rsidRPr="002C1DAD">
        <w:rPr>
          <w:rFonts w:asciiTheme="minorHAnsi" w:hAnsiTheme="minorHAnsi" w:cstheme="minorHAnsi"/>
          <w:color w:val="1A171B"/>
          <w:sz w:val="22"/>
          <w:szCs w:val="22"/>
        </w:rPr>
        <w:t>minden olyan szem</w:t>
      </w:r>
      <w:r>
        <w:rPr>
          <w:rFonts w:asciiTheme="minorHAnsi" w:hAnsiTheme="minorHAnsi" w:cstheme="minorHAnsi"/>
          <w:color w:val="1A171B"/>
          <w:sz w:val="22"/>
          <w:szCs w:val="22"/>
        </w:rPr>
        <w:t>é</w:t>
      </w:r>
      <w:r w:rsidRPr="002C1DAD">
        <w:rPr>
          <w:rFonts w:asciiTheme="minorHAnsi" w:hAnsiTheme="minorHAnsi" w:cstheme="minorHAnsi"/>
          <w:color w:val="1A171B"/>
          <w:sz w:val="22"/>
          <w:szCs w:val="22"/>
        </w:rPr>
        <w:t>lyes adat, amely az adott szem</w:t>
      </w:r>
      <w:r>
        <w:rPr>
          <w:rFonts w:asciiTheme="minorHAnsi" w:hAnsiTheme="minorHAnsi" w:cstheme="minorHAnsi"/>
          <w:color w:val="1A171B"/>
          <w:sz w:val="22"/>
          <w:szCs w:val="22"/>
        </w:rPr>
        <w:t>é</w:t>
      </w:r>
      <w:r w:rsidRPr="002C1DAD">
        <w:rPr>
          <w:rFonts w:asciiTheme="minorHAnsi" w:hAnsiTheme="minorHAnsi" w:cstheme="minorHAnsi"/>
          <w:color w:val="1A171B"/>
          <w:sz w:val="22"/>
          <w:szCs w:val="22"/>
        </w:rPr>
        <w:t>ly fiziológiá</w:t>
      </w:r>
      <w:r>
        <w:rPr>
          <w:rFonts w:asciiTheme="minorHAnsi" w:hAnsiTheme="minorHAnsi" w:cstheme="minorHAnsi"/>
          <w:color w:val="1A171B"/>
          <w:sz w:val="22"/>
          <w:szCs w:val="22"/>
        </w:rPr>
        <w:t>j</w:t>
      </w:r>
      <w:r w:rsidRPr="002C1DAD">
        <w:rPr>
          <w:rFonts w:asciiTheme="minorHAnsi" w:hAnsiTheme="minorHAnsi" w:cstheme="minorHAnsi"/>
          <w:color w:val="1A171B"/>
          <w:sz w:val="22"/>
          <w:szCs w:val="22"/>
        </w:rPr>
        <w:t>á</w:t>
      </w:r>
      <w:r>
        <w:rPr>
          <w:rFonts w:asciiTheme="minorHAnsi" w:hAnsiTheme="minorHAnsi" w:cstheme="minorHAnsi"/>
          <w:color w:val="1A171B"/>
          <w:sz w:val="22"/>
          <w:szCs w:val="22"/>
        </w:rPr>
        <w:t>r</w:t>
      </w:r>
      <w:r w:rsidRPr="002C1DAD">
        <w:rPr>
          <w:rFonts w:asciiTheme="minorHAnsi" w:hAnsiTheme="minorHAnsi" w:cstheme="minorHAnsi"/>
          <w:color w:val="1A171B"/>
          <w:sz w:val="22"/>
          <w:szCs w:val="22"/>
        </w:rPr>
        <w:t>a vagy egészségi állapotára vonatkozó́ egyedi információt hordoz, és amely elsősorban az említett természetes személyből vett biológiai minta elemz</w:t>
      </w:r>
      <w:r>
        <w:rPr>
          <w:rFonts w:asciiTheme="minorHAnsi" w:hAnsiTheme="minorHAnsi" w:cstheme="minorHAnsi"/>
          <w:color w:val="1A171B"/>
          <w:sz w:val="22"/>
          <w:szCs w:val="22"/>
        </w:rPr>
        <w:t>é</w:t>
      </w:r>
      <w:r w:rsidRPr="002C1DAD">
        <w:rPr>
          <w:rFonts w:asciiTheme="minorHAnsi" w:hAnsiTheme="minorHAnsi" w:cstheme="minorHAnsi"/>
          <w:color w:val="1A171B"/>
          <w:sz w:val="22"/>
          <w:szCs w:val="22"/>
        </w:rPr>
        <w:t>s</w:t>
      </w:r>
      <w:r>
        <w:rPr>
          <w:rFonts w:asciiTheme="minorHAnsi" w:hAnsiTheme="minorHAnsi" w:cstheme="minorHAnsi"/>
          <w:color w:val="1A171B"/>
          <w:sz w:val="22"/>
          <w:szCs w:val="22"/>
        </w:rPr>
        <w:t>é</w:t>
      </w:r>
      <w:r w:rsidRPr="002C1DAD">
        <w:rPr>
          <w:rFonts w:asciiTheme="minorHAnsi" w:hAnsiTheme="minorHAnsi" w:cstheme="minorHAnsi"/>
          <w:color w:val="1A171B"/>
          <w:sz w:val="22"/>
          <w:szCs w:val="22"/>
        </w:rPr>
        <w:t>b</w:t>
      </w:r>
      <w:r>
        <w:rPr>
          <w:rFonts w:asciiTheme="minorHAnsi" w:hAnsiTheme="minorHAnsi" w:cstheme="minorHAnsi"/>
          <w:color w:val="1A171B"/>
          <w:sz w:val="22"/>
          <w:szCs w:val="22"/>
        </w:rPr>
        <w:t>ő</w:t>
      </w:r>
      <w:r w:rsidRPr="002C1DAD">
        <w:rPr>
          <w:rFonts w:asciiTheme="minorHAnsi" w:hAnsiTheme="minorHAnsi" w:cstheme="minorHAnsi"/>
          <w:color w:val="1A171B"/>
          <w:sz w:val="22"/>
          <w:szCs w:val="22"/>
        </w:rPr>
        <w:t xml:space="preserve">l ered; </w:t>
      </w:r>
    </w:p>
    <w:p w14:paraId="010CD60E" w14:textId="77777777" w:rsidR="00D45C7B" w:rsidRDefault="00D45C7B" w:rsidP="00D45C7B">
      <w:pPr>
        <w:pStyle w:val="NormalWeb"/>
        <w:spacing w:after="0" w:line="240" w:lineRule="atLeast"/>
        <w:jc w:val="both"/>
        <w:rPr>
          <w:rFonts w:asciiTheme="minorHAnsi" w:hAnsiTheme="minorHAnsi" w:cstheme="minorHAnsi"/>
          <w:color w:val="1A171B"/>
          <w:sz w:val="22"/>
          <w:szCs w:val="22"/>
        </w:rPr>
      </w:pPr>
      <w:proofErr w:type="spellStart"/>
      <w:r>
        <w:rPr>
          <w:rFonts w:asciiTheme="minorHAnsi" w:hAnsiTheme="minorHAnsi" w:cstheme="minorHAnsi"/>
          <w:color w:val="1A171B"/>
          <w:sz w:val="22"/>
          <w:szCs w:val="22"/>
        </w:rPr>
        <w:t>Eüaktv</w:t>
      </w:r>
      <w:proofErr w:type="spellEnd"/>
      <w:r>
        <w:rPr>
          <w:rFonts w:asciiTheme="minorHAnsi" w:hAnsiTheme="minorHAnsi" w:cstheme="minorHAnsi"/>
          <w:color w:val="1A171B"/>
          <w:sz w:val="22"/>
          <w:szCs w:val="22"/>
        </w:rPr>
        <w:t>. szerinti fogalommeghatározások:</w:t>
      </w:r>
    </w:p>
    <w:p w14:paraId="647C7AE6"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11. </w:t>
      </w:r>
      <w:r w:rsidRPr="007C21AA">
        <w:rPr>
          <w:rFonts w:asciiTheme="minorHAnsi" w:hAnsiTheme="minorHAnsi" w:cstheme="minorHAnsi"/>
          <w:color w:val="1A171B"/>
          <w:sz w:val="22"/>
          <w:szCs w:val="22"/>
        </w:rPr>
        <w:t>gyógykezelés: minden olyan tevékenység, amely az egészség megőrzésére, továbbá a megbetegedések megelőzése, korai felismerése, megállapítása, gyógyítása, a megbetegedés következtében kialakult állapotromlás szinten tartása vagy javítása céljából az érintett közvetlen vizsgálatára, kezelésére, ápolására, orvosi rehabilitációjára, illetve mindezek érdekében az érintett vizsgálati anyagainak feldolgozására irányul, ideértve a gyógyszerek, gyógyászati segédeszközök, gyógyászati ellátások kiszolgálását, a mentést és betegszállítást, valamint a szülészeti ellátást is;</w:t>
      </w:r>
    </w:p>
    <w:p w14:paraId="1683C304"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12. </w:t>
      </w:r>
      <w:r w:rsidRPr="007C21AA">
        <w:rPr>
          <w:rFonts w:asciiTheme="minorHAnsi" w:hAnsiTheme="minorHAnsi" w:cstheme="minorHAnsi"/>
          <w:color w:val="1A171B"/>
          <w:sz w:val="22"/>
          <w:szCs w:val="22"/>
        </w:rPr>
        <w:t>orvosi titok: a gyógykezelés során az adatkezelő tudomására jutott egészségügyi és személyazonosító adat, továbbá a szükséges vagy folyamatban lévő, illetve befejezett gyógykezelésre vonatkozó, valamint a gyógykezeléssel kapcsolatban megismert egyéb adat;</w:t>
      </w:r>
    </w:p>
    <w:p w14:paraId="57DD4040"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13. </w:t>
      </w:r>
      <w:r w:rsidRPr="007C21AA">
        <w:rPr>
          <w:rFonts w:asciiTheme="minorHAnsi" w:hAnsiTheme="minorHAnsi" w:cstheme="minorHAnsi"/>
          <w:color w:val="1A171B"/>
          <w:sz w:val="22"/>
          <w:szCs w:val="22"/>
        </w:rPr>
        <w:t>egészségügyi dokumentáció: a gyógykezelés során a betegellátó tudomására jutott egészségügyi és személyazonosító adatokat tartalmazó feljegyzés, nyilvántartás vagy bármilyen más módon rögzített adat, függetlenül annak hordozójától vagy formájától;</w:t>
      </w:r>
    </w:p>
    <w:p w14:paraId="5DF6C23F"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14. </w:t>
      </w:r>
      <w:r w:rsidRPr="007C21AA">
        <w:rPr>
          <w:rFonts w:asciiTheme="minorHAnsi" w:hAnsiTheme="minorHAnsi" w:cstheme="minorHAnsi"/>
          <w:color w:val="1A171B"/>
          <w:sz w:val="22"/>
          <w:szCs w:val="22"/>
        </w:rPr>
        <w:t>kezelést végző orvos: az egészségügyről szóló 1997. évi CLIV. törvény 3. § b) pontja szerinti kezelőorvos;</w:t>
      </w:r>
    </w:p>
    <w:p w14:paraId="5E86D369"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15. </w:t>
      </w:r>
      <w:r w:rsidRPr="007C21AA">
        <w:rPr>
          <w:rFonts w:asciiTheme="minorHAnsi" w:hAnsiTheme="minorHAnsi" w:cstheme="minorHAnsi"/>
          <w:color w:val="1A171B"/>
          <w:sz w:val="22"/>
          <w:szCs w:val="22"/>
        </w:rPr>
        <w:t>betegellátó: a kezelést végző orvos, az egészségügyi szakdolgozó, az érintett gyógykezelésével kapcsolatos tevékenységet végző egyéb személy, a gyógyszerész;</w:t>
      </w:r>
    </w:p>
    <w:p w14:paraId="75694BE4" w14:textId="77777777" w:rsidR="00D45C7B" w:rsidRPr="007C21AA"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16. </w:t>
      </w:r>
      <w:r w:rsidRPr="007C21AA">
        <w:rPr>
          <w:rFonts w:asciiTheme="minorHAnsi" w:hAnsiTheme="minorHAnsi" w:cstheme="minorHAnsi"/>
          <w:color w:val="1A171B"/>
          <w:sz w:val="22"/>
          <w:szCs w:val="22"/>
        </w:rPr>
        <w:t xml:space="preserve">közeli hozzátartozó: a házastárs, az </w:t>
      </w:r>
      <w:proofErr w:type="spellStart"/>
      <w:r w:rsidRPr="007C21AA">
        <w:rPr>
          <w:rFonts w:asciiTheme="minorHAnsi" w:hAnsiTheme="minorHAnsi" w:cstheme="minorHAnsi"/>
          <w:color w:val="1A171B"/>
          <w:sz w:val="22"/>
          <w:szCs w:val="22"/>
        </w:rPr>
        <w:t>egyeneságbeli</w:t>
      </w:r>
      <w:proofErr w:type="spellEnd"/>
      <w:r w:rsidRPr="007C21AA">
        <w:rPr>
          <w:rFonts w:asciiTheme="minorHAnsi" w:hAnsiTheme="minorHAnsi" w:cstheme="minorHAnsi"/>
          <w:color w:val="1A171B"/>
          <w:sz w:val="22"/>
          <w:szCs w:val="22"/>
        </w:rPr>
        <w:t xml:space="preserve"> rokon, az örökbe fogadott, a mostoha- és nevelt gyermek, az örökbe fogadó, a mostoha- és nevelőszülő, valamint a testvér és az élettárs;</w:t>
      </w:r>
    </w:p>
    <w:p w14:paraId="6391677B" w14:textId="2AED6FDA" w:rsidR="00D45C7B" w:rsidRDefault="00D45C7B" w:rsidP="00D45C7B">
      <w:pPr>
        <w:pStyle w:val="NormalWeb"/>
        <w:spacing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17. </w:t>
      </w:r>
      <w:r w:rsidRPr="007C21AA">
        <w:rPr>
          <w:rFonts w:asciiTheme="minorHAnsi" w:hAnsiTheme="minorHAnsi" w:cstheme="minorHAnsi"/>
          <w:color w:val="1A171B"/>
          <w:sz w:val="22"/>
          <w:szCs w:val="22"/>
        </w:rPr>
        <w:t>sürgős szükség: az egészségi állapotban hirtelen bekövetkezett olyan változás, amelynek következtében azonnali egészségügyi ellátás hiányában az érintett közvetlen életveszélybe kerülne, illetve súlyos vagy maradandó egészségkárosodást szenvedne</w:t>
      </w:r>
      <w:r w:rsidR="00792D10">
        <w:rPr>
          <w:rFonts w:asciiTheme="minorHAnsi" w:hAnsiTheme="minorHAnsi" w:cstheme="minorHAnsi"/>
          <w:color w:val="1A171B"/>
          <w:sz w:val="22"/>
          <w:szCs w:val="22"/>
        </w:rPr>
        <w:t>.</w:t>
      </w:r>
    </w:p>
    <w:p w14:paraId="5C3BCB0C" w14:textId="77777777" w:rsidR="00D45C7B" w:rsidRPr="007C21AA" w:rsidRDefault="00D45C7B" w:rsidP="00D45C7B">
      <w:pPr>
        <w:pStyle w:val="Heading2"/>
      </w:pPr>
      <w:bookmarkStart w:id="4" w:name="_Toc71792667"/>
      <w:r w:rsidRPr="000263C2">
        <w:t>II.III. A Társaság adatkezelésének alapelvei</w:t>
      </w:r>
      <w:bookmarkEnd w:id="4"/>
    </w:p>
    <w:p w14:paraId="7CE984BD" w14:textId="1FCC72D6" w:rsidR="00D45C7B" w:rsidRDefault="00D45C7B" w:rsidP="00D45C7B">
      <w:pPr>
        <w:spacing w:line="300" w:lineRule="atLeast"/>
        <w:jc w:val="both"/>
      </w:pPr>
      <w:r w:rsidRPr="00A41195">
        <w:t xml:space="preserve">A Társaság </w:t>
      </w:r>
      <w:r>
        <w:t xml:space="preserve">az érintettek </w:t>
      </w:r>
      <w:r w:rsidRPr="00A41195">
        <w:t xml:space="preserve">személyes adatait kizárólag a jelen Tájékoztatóban egyértelműen meghatározott, jogszerű </w:t>
      </w:r>
      <w:r w:rsidRPr="00586F4F">
        <w:rPr>
          <w:b/>
        </w:rPr>
        <w:t>célból</w:t>
      </w:r>
      <w:r w:rsidRPr="00A41195">
        <w:t xml:space="preserve">, jogai gyakorlása és kötelezettségei teljesítése érdekében kezeli. </w:t>
      </w:r>
      <w:r>
        <w:t xml:space="preserve">A Társaság adatkezelése </w:t>
      </w:r>
      <w:r w:rsidR="00BF11A7">
        <w:t xml:space="preserve">annak </w:t>
      </w:r>
      <w:r>
        <w:t>minden szakaszában megfelel a meghatározott célnak.</w:t>
      </w:r>
    </w:p>
    <w:p w14:paraId="259650C1" w14:textId="77777777" w:rsidR="00D45C7B" w:rsidRDefault="00D45C7B" w:rsidP="00D45C7B">
      <w:pPr>
        <w:spacing w:line="300" w:lineRule="atLeast"/>
        <w:jc w:val="both"/>
      </w:pPr>
      <w:r>
        <w:t xml:space="preserve">A Társaság által alkalmazott adatkezelés </w:t>
      </w:r>
      <w:r w:rsidRPr="00586F4F">
        <w:rPr>
          <w:b/>
        </w:rPr>
        <w:t>tisztességes</w:t>
      </w:r>
      <w:r>
        <w:t xml:space="preserve"> és </w:t>
      </w:r>
      <w:r w:rsidRPr="00586F4F">
        <w:rPr>
          <w:b/>
        </w:rPr>
        <w:t>törvényes</w:t>
      </w:r>
      <w:r>
        <w:t xml:space="preserve">, az érintett számára átlátható. </w:t>
      </w:r>
    </w:p>
    <w:p w14:paraId="5757D2D5" w14:textId="54E31CA8" w:rsidR="00D45C7B" w:rsidRDefault="00D45C7B" w:rsidP="00D45C7B">
      <w:pPr>
        <w:spacing w:line="300" w:lineRule="atLeast"/>
        <w:jc w:val="both"/>
      </w:pPr>
      <w:r>
        <w:lastRenderedPageBreak/>
        <w:t xml:space="preserve">A személyes adatok kezelésének célja </w:t>
      </w:r>
      <w:r w:rsidRPr="004D219C">
        <w:rPr>
          <w:b/>
          <w:bCs/>
        </w:rPr>
        <w:t xml:space="preserve">megfelelő </w:t>
      </w:r>
      <w:r>
        <w:t xml:space="preserve">és </w:t>
      </w:r>
      <w:r w:rsidRPr="004D219C">
        <w:rPr>
          <w:b/>
          <w:bCs/>
        </w:rPr>
        <w:t>releváns</w:t>
      </w:r>
      <w:r>
        <w:t xml:space="preserve">, és csak a szükséges mértékű lehet. </w:t>
      </w:r>
    </w:p>
    <w:p w14:paraId="5F400A92" w14:textId="77777777" w:rsidR="00D45C7B" w:rsidRPr="007C21AA" w:rsidRDefault="00D45C7B" w:rsidP="00D45C7B">
      <w:pPr>
        <w:spacing w:line="300" w:lineRule="atLeast"/>
        <w:jc w:val="both"/>
      </w:pPr>
      <w:r>
        <w:t xml:space="preserve">A személyes adatoknak mindig </w:t>
      </w:r>
      <w:r w:rsidRPr="004D219C">
        <w:rPr>
          <w:b/>
          <w:bCs/>
        </w:rPr>
        <w:t>pontosnak</w:t>
      </w:r>
      <w:r>
        <w:t xml:space="preserve"> és </w:t>
      </w:r>
      <w:r w:rsidRPr="004D219C">
        <w:rPr>
          <w:b/>
          <w:bCs/>
        </w:rPr>
        <w:t>naprakésznek</w:t>
      </w:r>
      <w:r>
        <w:t xml:space="preserve"> kell lenniük. A pontatlan személyes </w:t>
      </w:r>
      <w:r w:rsidRPr="007C21AA">
        <w:t>adatokat haladéktalanul törölni kell.</w:t>
      </w:r>
    </w:p>
    <w:p w14:paraId="36E27109" w14:textId="0F61C183" w:rsidR="00D45C7B" w:rsidRDefault="00D45C7B" w:rsidP="00D45C7B">
      <w:pPr>
        <w:spacing w:line="300" w:lineRule="atLeast"/>
        <w:jc w:val="both"/>
      </w:pPr>
      <w:r w:rsidRPr="007C21AA">
        <w:t>A személyes adatok tárolásának olyan formában kell történnie, hogy az érintettek azonosítását c</w:t>
      </w:r>
      <w:r>
        <w:t>sa</w:t>
      </w:r>
      <w:r w:rsidRPr="007C21AA">
        <w:t>k szükséges ideig tegye lehetővé. A személyes adatok ennél hosszab</w:t>
      </w:r>
      <w:r>
        <w:t>b</w:t>
      </w:r>
      <w:r w:rsidRPr="007C21AA">
        <w:t xml:space="preserve"> ideig történő tárolására c</w:t>
      </w:r>
      <w:r>
        <w:t>sa</w:t>
      </w:r>
      <w:r w:rsidRPr="007C21AA">
        <w:t xml:space="preserve">k akkor kerülhet sor, ha a tárolás közérdekű archiválás céljából, tudományos és történelmi kutatás célból vagy statisztikai </w:t>
      </w:r>
      <w:r>
        <w:t>cél</w:t>
      </w:r>
      <w:r w:rsidRPr="007C21AA">
        <w:t xml:space="preserve">ból történik.  </w:t>
      </w:r>
    </w:p>
    <w:p w14:paraId="281732A0" w14:textId="77777777" w:rsidR="00D45C7B" w:rsidRDefault="00D45C7B" w:rsidP="00D45C7B">
      <w:pPr>
        <w:spacing w:line="300" w:lineRule="atLeast"/>
        <w:jc w:val="both"/>
      </w:pPr>
      <w:r>
        <w:t xml:space="preserve">A személyes adatok kezelését oly módon kell végezni, hogy </w:t>
      </w:r>
      <w:r w:rsidRPr="004D219C">
        <w:rPr>
          <w:b/>
          <w:bCs/>
        </w:rPr>
        <w:t>megfelelő technikai</w:t>
      </w:r>
      <w:r>
        <w:t xml:space="preserve">, illetve </w:t>
      </w:r>
      <w:r w:rsidRPr="004D219C">
        <w:rPr>
          <w:b/>
          <w:bCs/>
        </w:rPr>
        <w:t>szervezési</w:t>
      </w:r>
      <w:r>
        <w:t xml:space="preserve"> intézkedés alkalmazásával biztosítva legyen a személyes adatok megfelelő biztonsága, az adatok jogosulatlan vagy jogellenes kezelésével, vételen elvesztésével, megsemmisítésével vagy károsodásával szembeni védelmet is ideértve.</w:t>
      </w:r>
    </w:p>
    <w:p w14:paraId="1CFDDB20" w14:textId="77777777" w:rsidR="00D45C7B" w:rsidRPr="003727F0" w:rsidRDefault="00D45C7B" w:rsidP="00D45C7B">
      <w:pPr>
        <w:spacing w:line="300" w:lineRule="atLeast"/>
        <w:jc w:val="both"/>
      </w:pPr>
      <w:r>
        <w:t>Az adatvédelem elveit minden azonosított vagy azonosítható természetes személyre vonatkozó információ esetében alkalmazni kell.</w:t>
      </w:r>
    </w:p>
    <w:p w14:paraId="5BABE8F2" w14:textId="5693FC01" w:rsidR="00BF11A7" w:rsidRDefault="00D45C7B" w:rsidP="00464EA2">
      <w:pPr>
        <w:pStyle w:val="Heading1"/>
      </w:pPr>
      <w:bookmarkStart w:id="5" w:name="_Toc71792668"/>
      <w:r w:rsidRPr="004A1589">
        <w:t>II</w:t>
      </w:r>
      <w:r>
        <w:t>I</w:t>
      </w:r>
      <w:r w:rsidRPr="004A1589">
        <w:t>. SZEMÉLYES ADATOK KEZELÉSE</w:t>
      </w:r>
      <w:bookmarkEnd w:id="5"/>
    </w:p>
    <w:p w14:paraId="18D74F89" w14:textId="77777777" w:rsidR="00212F95" w:rsidRDefault="00212F95" w:rsidP="00792D10">
      <w:pPr>
        <w:spacing w:line="300" w:lineRule="atLeast"/>
        <w:jc w:val="both"/>
      </w:pPr>
    </w:p>
    <w:p w14:paraId="1E22F7A7" w14:textId="7F486F00" w:rsidR="00D45C7B" w:rsidRPr="00792D10" w:rsidRDefault="00D45C7B" w:rsidP="00792D10">
      <w:pPr>
        <w:spacing w:line="300" w:lineRule="atLeast"/>
        <w:jc w:val="both"/>
      </w:pPr>
      <w:r w:rsidRPr="00792D10">
        <w:t>Adatkezelésnek minősül a személyes adatokon végzett bármely művelet vagy műveletek összessége. Adatkezelés így a személyes adatok gyűjtése, rögzítése, rendszerezése, tagolása, tárolása, átalakítása vagy megváltoztatása, lekérdezése, a személyes adatokba történő betekintés, a személyes adatok felhasználása, közlés, továbbítás, terjesztés vagy egyéb módon történő hozzáférhetővé tétel útján, összehangolása vagy összekapcsolása, korlátozása, törlése, illetve megsemmisítése.</w:t>
      </w:r>
    </w:p>
    <w:p w14:paraId="3E837B23" w14:textId="179D80CC" w:rsidR="00D45C7B" w:rsidRPr="00792D10" w:rsidRDefault="00D45C7B" w:rsidP="00792D10">
      <w:pPr>
        <w:spacing w:line="300" w:lineRule="atLeast"/>
        <w:jc w:val="both"/>
      </w:pPr>
      <w:r w:rsidRPr="00792D10">
        <w:t xml:space="preserve">Adatkezelésnek minősül - többek között - a </w:t>
      </w:r>
      <w:r w:rsidR="00792D10">
        <w:t>személyes</w:t>
      </w:r>
      <w:r w:rsidRPr="00792D10">
        <w:t xml:space="preserve"> adatok felvétele és tárolása, a szerződéses partnerek kapcsolattartói elérhetőségének felvétele egy adatbázisba, továbbá a hírlevél küldése céljából felépített adatbázisban tárolt nevek és e-mail címek.</w:t>
      </w:r>
    </w:p>
    <w:p w14:paraId="5517D3C4" w14:textId="0637A0E3" w:rsidR="00D45C7B" w:rsidRPr="00792D10" w:rsidRDefault="00D45C7B" w:rsidP="00792D10">
      <w:pPr>
        <w:spacing w:line="300" w:lineRule="atLeast"/>
        <w:jc w:val="both"/>
      </w:pPr>
      <w:r w:rsidRPr="00792D10">
        <w:t>A Társaság a személye</w:t>
      </w:r>
      <w:r w:rsidR="0056644E">
        <w:t>s</w:t>
      </w:r>
      <w:r w:rsidRPr="00792D10">
        <w:t xml:space="preserve"> adatok kezelése során megteszi a szükséges és megfelelő intézkedéseket annak érdekében, hogy megakadályozza az azokhoz való jogosulatlan hozzáférést és azok jogosultan felhasználást. Ennek keretében biztosítja a Magánklinika fizikai v</w:t>
      </w:r>
      <w:r w:rsidR="00BF11A7">
        <w:t>é</w:t>
      </w:r>
      <w:r w:rsidRPr="00792D10">
        <w:t xml:space="preserve">delmét (pl. beléptető rendszer, valamint kamera rendszer működtetésével), illetve elektronikus rendszerei illetéktelen hozzáférés elleni védelmét (pl. biztonságos </w:t>
      </w:r>
      <w:r w:rsidR="00792D10" w:rsidRPr="00792D10">
        <w:t>hitelesítés</w:t>
      </w:r>
      <w:r w:rsidRPr="00792D10">
        <w:t xml:space="preserve"> alkalmazás, felhasználónév és jelszó védelem, tűzfal).</w:t>
      </w:r>
    </w:p>
    <w:p w14:paraId="0E23EF2E" w14:textId="516530C9" w:rsidR="00D45C7B" w:rsidRPr="00792D10" w:rsidRDefault="00D45C7B" w:rsidP="00792D10">
      <w:pPr>
        <w:spacing w:line="300" w:lineRule="atLeast"/>
        <w:jc w:val="both"/>
      </w:pPr>
      <w:r w:rsidRPr="00792D10">
        <w:t xml:space="preserve">A Társaság által kezelt személyes adatokhoz meghatározott munkakört betöltő munkatársai és közreműködői férhetnek hozzá, kizárólag a feladataik teljesítéséhez és a szolgáltatásnyújtáshoz szükséges mértékben, természetesen titoktartási kötelezettség vállalás mellett. Ezen felül a Társaság továbbíthat személyes adatokat harmadik személyek részére (pl. hatóságok) jogszabályi kötelezettségei teljesítése érdekében. Adattovábbításra sor kerülhet továbbá az Ön részére </w:t>
      </w:r>
      <w:r w:rsidR="00792D10">
        <w:t>történő</w:t>
      </w:r>
      <w:r w:rsidRPr="00792D10">
        <w:t xml:space="preserve"> szolgáltatásnyújtás teljesítése érdekében (pl. külső szolgáltató igénybevétele esetén), továbbá abban az esetben, ha a Társaság egyes adatkezelési műveletekhez (pl. adattárolás, rendszerezés) harmadik személyt, adatfeldolgozót vesz igénybe. Adatfeldolgozó igénybevétele esetén a Társaság biztosítja, hogy a személyes adatok csak olyan adatfeldolgozó részére kerüljenek továbbításra, aki megfelelő garanciákat nyújt az adatkezelés és az Ön személyes adat</w:t>
      </w:r>
      <w:r w:rsidR="00BF11A7">
        <w:t>a</w:t>
      </w:r>
      <w:r w:rsidRPr="00792D10">
        <w:t>i biztonságának biztosítására.</w:t>
      </w:r>
    </w:p>
    <w:p w14:paraId="139B7D8C" w14:textId="77777777" w:rsidR="00D45C7B" w:rsidRPr="00E72DEB" w:rsidRDefault="00D45C7B" w:rsidP="00D45C7B">
      <w:pPr>
        <w:pStyle w:val="Heading1"/>
      </w:pPr>
      <w:bookmarkStart w:id="6" w:name="_Toc71792669"/>
      <w:r>
        <w:lastRenderedPageBreak/>
        <w:t xml:space="preserve">IV. </w:t>
      </w:r>
      <w:r w:rsidRPr="00E72DEB">
        <w:t>EGYES ADATKEZELÉSEK</w:t>
      </w:r>
      <w:bookmarkEnd w:id="6"/>
    </w:p>
    <w:p w14:paraId="4F2C226D" w14:textId="28D24087" w:rsidR="00D45C7B" w:rsidRDefault="00D45C7B" w:rsidP="00D45C7B">
      <w:pPr>
        <w:pStyle w:val="NormalWeb"/>
        <w:spacing w:before="0"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Az alábbiakban összefoglaló tájékoztatást nyújtunk a Társaság különböző célú </w:t>
      </w:r>
      <w:r w:rsidR="00792D10">
        <w:rPr>
          <w:rFonts w:asciiTheme="minorHAnsi" w:hAnsiTheme="minorHAnsi" w:cstheme="minorHAnsi"/>
          <w:color w:val="1A171B"/>
          <w:sz w:val="22"/>
          <w:szCs w:val="22"/>
        </w:rPr>
        <w:t>a</w:t>
      </w:r>
      <w:r>
        <w:rPr>
          <w:rFonts w:asciiTheme="minorHAnsi" w:hAnsiTheme="minorHAnsi" w:cstheme="minorHAnsi"/>
          <w:color w:val="1A171B"/>
          <w:sz w:val="22"/>
          <w:szCs w:val="22"/>
        </w:rPr>
        <w:t>datkezeléseiről, figyelemmel arra a követelményre, hogy a tájékoztatásnak tömörnek, egyértelműnek, érthetőnek és könnyen hozzáférhetőnek kell lennie valamennyi érintett számára.</w:t>
      </w:r>
    </w:p>
    <w:p w14:paraId="6B317CC6" w14:textId="32FEE2FF" w:rsidR="00D45C7B" w:rsidRDefault="00D45C7B" w:rsidP="00D45C7B">
      <w:pPr>
        <w:pStyle w:val="NormalWeb"/>
        <w:spacing w:before="0"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Amennyiben részletes, személyre szabott tájékoztatást kíván kapni arról, hogy az Ön személyes adatait </w:t>
      </w:r>
      <w:r w:rsidR="00BF11A7">
        <w:rPr>
          <w:rFonts w:asciiTheme="minorHAnsi" w:hAnsiTheme="minorHAnsi" w:cstheme="minorHAnsi"/>
          <w:color w:val="1A171B"/>
          <w:sz w:val="22"/>
          <w:szCs w:val="22"/>
        </w:rPr>
        <w:t xml:space="preserve">a </w:t>
      </w:r>
      <w:r w:rsidR="00BF11A7" w:rsidRPr="0056644E">
        <w:rPr>
          <w:rFonts w:asciiTheme="minorHAnsi" w:hAnsiTheme="minorHAnsi" w:cstheme="minorHAnsi"/>
          <w:color w:val="1A171B"/>
          <w:sz w:val="22"/>
          <w:szCs w:val="22"/>
        </w:rPr>
        <w:t>Társaság</w:t>
      </w:r>
      <w:r w:rsidR="00BF11A7">
        <w:rPr>
          <w:rFonts w:asciiTheme="minorHAnsi" w:hAnsiTheme="minorHAnsi" w:cstheme="minorHAnsi"/>
          <w:color w:val="1A171B"/>
          <w:sz w:val="22"/>
          <w:szCs w:val="22"/>
        </w:rPr>
        <w:t xml:space="preserve"> </w:t>
      </w:r>
      <w:r>
        <w:rPr>
          <w:rFonts w:asciiTheme="minorHAnsi" w:hAnsiTheme="minorHAnsi" w:cstheme="minorHAnsi"/>
          <w:color w:val="1A171B"/>
          <w:sz w:val="22"/>
          <w:szCs w:val="22"/>
        </w:rPr>
        <w:t>hogyan kezeli</w:t>
      </w:r>
      <w:r w:rsidRPr="0056644E">
        <w:rPr>
          <w:rFonts w:asciiTheme="minorHAnsi" w:hAnsiTheme="minorHAnsi" w:cstheme="minorHAnsi"/>
          <w:color w:val="1A171B"/>
          <w:sz w:val="22"/>
          <w:szCs w:val="22"/>
        </w:rPr>
        <w:t>, pl. milyen címzetteknek továbbította és mikor, er</w:t>
      </w:r>
      <w:r w:rsidRPr="008051E3">
        <w:rPr>
          <w:rFonts w:asciiTheme="minorHAnsi" w:hAnsiTheme="minorHAnsi" w:cstheme="minorHAnsi"/>
          <w:color w:val="1A171B"/>
          <w:sz w:val="22"/>
          <w:szCs w:val="22"/>
        </w:rPr>
        <w:t xml:space="preserve">re irányuló kérését kérjük küldje meg a </w:t>
      </w:r>
      <w:r w:rsidR="00755BFF" w:rsidRPr="00464EA2">
        <w:rPr>
          <w:rFonts w:asciiTheme="minorHAnsi" w:hAnsiTheme="minorHAnsi" w:cstheme="minorHAnsi"/>
          <w:color w:val="1A171B"/>
          <w:sz w:val="22"/>
          <w:szCs w:val="22"/>
        </w:rPr>
        <w:t>dpo@</w:t>
      </w:r>
      <w:r w:rsidRPr="00464EA2">
        <w:rPr>
          <w:rFonts w:asciiTheme="minorHAnsi" w:hAnsiTheme="minorHAnsi" w:cstheme="minorHAnsi"/>
          <w:color w:val="1A171B"/>
          <w:sz w:val="22"/>
          <w:szCs w:val="22"/>
        </w:rPr>
        <w:t>furediklinika</w:t>
      </w:r>
      <w:r w:rsidRPr="0056644E">
        <w:rPr>
          <w:rFonts w:asciiTheme="minorHAnsi" w:hAnsiTheme="minorHAnsi" w:cstheme="minorHAnsi"/>
          <w:color w:val="1A171B"/>
          <w:sz w:val="22"/>
          <w:szCs w:val="22"/>
        </w:rPr>
        <w:t>.hu e-mail</w:t>
      </w:r>
      <w:r>
        <w:rPr>
          <w:rFonts w:asciiTheme="minorHAnsi" w:hAnsiTheme="minorHAnsi" w:cstheme="minorHAnsi"/>
          <w:color w:val="1A171B"/>
          <w:sz w:val="22"/>
          <w:szCs w:val="22"/>
        </w:rPr>
        <w:t xml:space="preserve"> címre. </w:t>
      </w:r>
    </w:p>
    <w:p w14:paraId="648C9537" w14:textId="77777777" w:rsidR="00D45C7B" w:rsidRDefault="00D45C7B" w:rsidP="00D45C7B">
      <w:pPr>
        <w:pStyle w:val="Heading2"/>
      </w:pPr>
      <w:bookmarkStart w:id="7" w:name="_Toc71792670"/>
      <w:r>
        <w:t>IV.I. Egészségügyi szolgáltatás nyújtásával kapcsolatos adatkezelés</w:t>
      </w:r>
      <w:bookmarkEnd w:id="7"/>
    </w:p>
    <w:p w14:paraId="00453E5E" w14:textId="77777777" w:rsidR="00D45C7B" w:rsidRPr="006E4090" w:rsidRDefault="00D45C7B" w:rsidP="00D45C7B"/>
    <w:tbl>
      <w:tblPr>
        <w:tblStyle w:val="TableGrid"/>
        <w:tblW w:w="0" w:type="auto"/>
        <w:tblLook w:val="04A0" w:firstRow="1" w:lastRow="0" w:firstColumn="1" w:lastColumn="0" w:noHBand="0" w:noVBand="1"/>
      </w:tblPr>
      <w:tblGrid>
        <w:gridCol w:w="9056"/>
      </w:tblGrid>
      <w:tr w:rsidR="00D45C7B" w:rsidRPr="007E43C2" w14:paraId="0629CFAC" w14:textId="77777777" w:rsidTr="00792D10">
        <w:tc>
          <w:tcPr>
            <w:tcW w:w="9060" w:type="dxa"/>
            <w:shd w:val="clear" w:color="auto" w:fill="D9D9D9" w:themeFill="background1" w:themeFillShade="D9"/>
          </w:tcPr>
          <w:p w14:paraId="7B765863"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529D387D" w14:textId="77777777" w:rsidTr="00792D10">
        <w:tc>
          <w:tcPr>
            <w:tcW w:w="9060" w:type="dxa"/>
          </w:tcPr>
          <w:p w14:paraId="0D10A52C" w14:textId="77777777" w:rsidR="00D45C7B" w:rsidRPr="00565F1F" w:rsidRDefault="00D45C7B" w:rsidP="00792D10">
            <w:pPr>
              <w:spacing w:after="0" w:line="240" w:lineRule="auto"/>
              <w:jc w:val="both"/>
            </w:pPr>
            <w:r>
              <w:t>Egészségügyi szolgálatás nyújtása, erre irányuló szerződés megkötése, módosítása, megszüntetése, kapcsolattartás, a szerződéssel kapcsolatos kötelezettségek teljesítése, jogok és követelések érvényesítése, igényérvényesítéssel szembeni védekezés, jogi kötelezettség teljesítése.</w:t>
            </w:r>
          </w:p>
        </w:tc>
      </w:tr>
      <w:tr w:rsidR="00D45C7B" w:rsidRPr="007E43C2" w14:paraId="5E623751" w14:textId="77777777" w:rsidTr="00792D10">
        <w:tc>
          <w:tcPr>
            <w:tcW w:w="9060" w:type="dxa"/>
            <w:shd w:val="clear" w:color="auto" w:fill="D9D9D9" w:themeFill="background1" w:themeFillShade="D9"/>
          </w:tcPr>
          <w:p w14:paraId="748CF364"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153B9BD8" w14:textId="77777777" w:rsidTr="00792D10">
        <w:tc>
          <w:tcPr>
            <w:tcW w:w="9060" w:type="dxa"/>
          </w:tcPr>
          <w:p w14:paraId="78F0FF28" w14:textId="77777777" w:rsidR="00D45C7B" w:rsidRDefault="00D45C7B" w:rsidP="00792D10">
            <w:pPr>
              <w:spacing w:after="0" w:line="240" w:lineRule="auto"/>
              <w:jc w:val="both"/>
            </w:pPr>
            <w:r>
              <w:t>Személyazonosító adatok:</w:t>
            </w:r>
          </w:p>
          <w:p w14:paraId="50798E7A" w14:textId="77777777" w:rsidR="00D45C7B" w:rsidRDefault="00D45C7B" w:rsidP="00792D10">
            <w:pPr>
              <w:pStyle w:val="ListParagraph"/>
              <w:numPr>
                <w:ilvl w:val="0"/>
                <w:numId w:val="35"/>
              </w:numPr>
              <w:spacing w:after="0" w:line="240" w:lineRule="auto"/>
              <w:jc w:val="both"/>
            </w:pPr>
            <w:r>
              <w:t>név</w:t>
            </w:r>
          </w:p>
          <w:p w14:paraId="625BBC5B" w14:textId="77777777" w:rsidR="00D45C7B" w:rsidRDefault="00D45C7B" w:rsidP="00792D10">
            <w:pPr>
              <w:pStyle w:val="ListParagraph"/>
              <w:numPr>
                <w:ilvl w:val="0"/>
                <w:numId w:val="35"/>
              </w:numPr>
              <w:spacing w:after="0" w:line="240" w:lineRule="auto"/>
              <w:jc w:val="both"/>
            </w:pPr>
            <w:r>
              <w:t>születési idő</w:t>
            </w:r>
          </w:p>
          <w:p w14:paraId="7455C752" w14:textId="77777777" w:rsidR="00D45C7B" w:rsidRDefault="00D45C7B" w:rsidP="00792D10">
            <w:pPr>
              <w:pStyle w:val="ListParagraph"/>
              <w:numPr>
                <w:ilvl w:val="0"/>
                <w:numId w:val="35"/>
              </w:numPr>
              <w:spacing w:after="0" w:line="240" w:lineRule="auto"/>
              <w:jc w:val="both"/>
            </w:pPr>
            <w:r>
              <w:t>édesanyja neve</w:t>
            </w:r>
          </w:p>
          <w:p w14:paraId="19CC93F2" w14:textId="77777777" w:rsidR="00D45C7B" w:rsidRDefault="00D45C7B" w:rsidP="00792D10">
            <w:pPr>
              <w:spacing w:after="0" w:line="240" w:lineRule="auto"/>
              <w:jc w:val="both"/>
            </w:pPr>
            <w:r>
              <w:t>Elérhetőségi adatok:</w:t>
            </w:r>
          </w:p>
          <w:p w14:paraId="585467D4" w14:textId="77777777" w:rsidR="00D45C7B" w:rsidRDefault="00D45C7B" w:rsidP="00792D10">
            <w:pPr>
              <w:pStyle w:val="ListParagraph"/>
              <w:numPr>
                <w:ilvl w:val="0"/>
                <w:numId w:val="36"/>
              </w:numPr>
              <w:spacing w:after="0" w:line="240" w:lineRule="auto"/>
              <w:jc w:val="both"/>
            </w:pPr>
            <w:r>
              <w:t>lakcím/postacím</w:t>
            </w:r>
          </w:p>
          <w:p w14:paraId="392023B5" w14:textId="77777777" w:rsidR="00D45C7B" w:rsidRDefault="00D45C7B" w:rsidP="00792D10">
            <w:pPr>
              <w:pStyle w:val="ListParagraph"/>
              <w:numPr>
                <w:ilvl w:val="0"/>
                <w:numId w:val="36"/>
              </w:numPr>
              <w:spacing w:after="0" w:line="240" w:lineRule="auto"/>
              <w:jc w:val="both"/>
            </w:pPr>
            <w:r>
              <w:t>telefonszám</w:t>
            </w:r>
          </w:p>
          <w:p w14:paraId="21069B9D" w14:textId="77777777" w:rsidR="00D45C7B" w:rsidRDefault="00D45C7B" w:rsidP="00792D10">
            <w:pPr>
              <w:pStyle w:val="ListParagraph"/>
              <w:numPr>
                <w:ilvl w:val="0"/>
                <w:numId w:val="36"/>
              </w:numPr>
              <w:spacing w:after="0" w:line="240" w:lineRule="auto"/>
              <w:jc w:val="both"/>
            </w:pPr>
            <w:r>
              <w:t>e-mail cím</w:t>
            </w:r>
          </w:p>
          <w:p w14:paraId="158CAD1B" w14:textId="1D413D6D" w:rsidR="00D45C7B" w:rsidRDefault="00D45C7B" w:rsidP="00792D10">
            <w:pPr>
              <w:spacing w:after="0" w:line="240" w:lineRule="auto"/>
              <w:jc w:val="both"/>
            </w:pPr>
            <w:r>
              <w:t>Egészségügyi ellátással összefüggésben keletkezett egészség</w:t>
            </w:r>
            <w:r w:rsidR="00634E0C">
              <w:t>ügyi</w:t>
            </w:r>
            <w:r>
              <w:t xml:space="preserve"> adatok</w:t>
            </w:r>
          </w:p>
          <w:p w14:paraId="50D99AD5" w14:textId="77777777" w:rsidR="00D45C7B" w:rsidRDefault="00D45C7B" w:rsidP="00792D10">
            <w:pPr>
              <w:spacing w:after="0" w:line="240" w:lineRule="auto"/>
              <w:jc w:val="both"/>
            </w:pPr>
            <w:r>
              <w:t>Taj azonosító</w:t>
            </w:r>
          </w:p>
          <w:p w14:paraId="4715B5CB" w14:textId="77777777" w:rsidR="00D45C7B" w:rsidRDefault="00D45C7B" w:rsidP="00792D10">
            <w:pPr>
              <w:spacing w:after="0" w:line="240" w:lineRule="auto"/>
              <w:jc w:val="both"/>
            </w:pPr>
            <w:r>
              <w:t>Egészségbiztosítás esetén:</w:t>
            </w:r>
          </w:p>
          <w:p w14:paraId="26EC137A" w14:textId="77777777" w:rsidR="00D45C7B" w:rsidRDefault="00D45C7B" w:rsidP="00792D10">
            <w:pPr>
              <w:pStyle w:val="ListParagraph"/>
              <w:numPr>
                <w:ilvl w:val="0"/>
                <w:numId w:val="37"/>
              </w:numPr>
              <w:spacing w:after="0" w:line="240" w:lineRule="auto"/>
              <w:jc w:val="both"/>
            </w:pPr>
            <w:r>
              <w:t>csoportos egészségbiztosítás keretében biztosított személy esetében a munkahely</w:t>
            </w:r>
          </w:p>
          <w:p w14:paraId="49B3E3EB" w14:textId="03C1AC7D" w:rsidR="00D45C7B" w:rsidRDefault="00D45C7B" w:rsidP="00792D10">
            <w:pPr>
              <w:pStyle w:val="ListParagraph"/>
              <w:numPr>
                <w:ilvl w:val="0"/>
                <w:numId w:val="37"/>
              </w:numPr>
              <w:spacing w:after="0" w:line="240" w:lineRule="auto"/>
              <w:jc w:val="both"/>
            </w:pPr>
            <w:r>
              <w:t>biztosítási csomag</w:t>
            </w:r>
          </w:p>
        </w:tc>
      </w:tr>
      <w:tr w:rsidR="00D45C7B" w:rsidRPr="00F30089" w14:paraId="7F7CBC9F" w14:textId="77777777" w:rsidTr="00792D10">
        <w:tc>
          <w:tcPr>
            <w:tcW w:w="9060" w:type="dxa"/>
            <w:shd w:val="clear" w:color="auto" w:fill="D9D9D9" w:themeFill="background1" w:themeFillShade="D9"/>
          </w:tcPr>
          <w:p w14:paraId="2AD66F68" w14:textId="77777777" w:rsidR="00D45C7B" w:rsidRPr="00F30089" w:rsidRDefault="00D45C7B" w:rsidP="00792D10">
            <w:pPr>
              <w:spacing w:after="0" w:line="240" w:lineRule="auto"/>
              <w:jc w:val="both"/>
              <w:rPr>
                <w:b/>
              </w:rPr>
            </w:pPr>
            <w:r>
              <w:rPr>
                <w:b/>
              </w:rPr>
              <w:t>3</w:t>
            </w:r>
            <w:r w:rsidRPr="00F30089">
              <w:rPr>
                <w:b/>
              </w:rPr>
              <w:t>. Az adatkezelés jogalapja:</w:t>
            </w:r>
          </w:p>
        </w:tc>
      </w:tr>
      <w:tr w:rsidR="00D45C7B" w:rsidRPr="0031139C" w14:paraId="3D2991A4" w14:textId="77777777" w:rsidTr="00792D10">
        <w:tc>
          <w:tcPr>
            <w:tcW w:w="9060" w:type="dxa"/>
          </w:tcPr>
          <w:p w14:paraId="6F5D29C7" w14:textId="77777777"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Egészségügyi ellátásra irányuló szerződés teljesítés – GDPR 6. cikk (1) bekezdés b) pont</w:t>
            </w:r>
          </w:p>
          <w:p w14:paraId="6418A79C" w14:textId="77777777"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 xml:space="preserve">Jogi kötelezettsége teljesítése - </w:t>
            </w:r>
            <w:r w:rsidRPr="007E43C2">
              <w:rPr>
                <w:rFonts w:eastAsia="Times New Roman" w:cstheme="minorHAnsi"/>
                <w:bCs/>
                <w:lang w:eastAsia="hu-HU"/>
              </w:rPr>
              <w:t xml:space="preserve">GDPR 6. cikk (1) </w:t>
            </w:r>
            <w:r>
              <w:rPr>
                <w:rFonts w:eastAsia="Times New Roman" w:cstheme="minorHAnsi"/>
                <w:bCs/>
                <w:lang w:eastAsia="hu-HU"/>
              </w:rPr>
              <w:t xml:space="preserve">bekezdés </w:t>
            </w:r>
            <w:r w:rsidRPr="007E43C2">
              <w:rPr>
                <w:rFonts w:eastAsia="Times New Roman" w:cstheme="minorHAnsi"/>
                <w:bCs/>
                <w:lang w:eastAsia="hu-HU"/>
              </w:rPr>
              <w:t xml:space="preserve">c) </w:t>
            </w:r>
            <w:r>
              <w:rPr>
                <w:rFonts w:eastAsia="Times New Roman" w:cstheme="minorHAnsi"/>
                <w:bCs/>
                <w:lang w:eastAsia="hu-HU"/>
              </w:rPr>
              <w:t>pont</w:t>
            </w:r>
          </w:p>
          <w:p w14:paraId="6B477018" w14:textId="77777777"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A Társaság igényérvényesítésre vonatkozó jogos érdeke</w:t>
            </w:r>
            <w:r w:rsidRPr="007E43C2">
              <w:rPr>
                <w:rFonts w:eastAsia="Times New Roman" w:cstheme="minorHAnsi"/>
                <w:bCs/>
                <w:lang w:eastAsia="hu-HU"/>
              </w:rPr>
              <w:t xml:space="preserve"> </w:t>
            </w:r>
            <w:r>
              <w:rPr>
                <w:rFonts w:eastAsia="Times New Roman" w:cstheme="minorHAnsi"/>
                <w:bCs/>
                <w:lang w:eastAsia="hu-HU"/>
              </w:rPr>
              <w:t xml:space="preserve">- </w:t>
            </w:r>
            <w:r w:rsidRPr="007E43C2">
              <w:rPr>
                <w:rFonts w:eastAsia="Times New Roman" w:cstheme="minorHAnsi"/>
                <w:bCs/>
                <w:lang w:eastAsia="hu-HU"/>
              </w:rPr>
              <w:t xml:space="preserve">GDPR 6. cikk (1) </w:t>
            </w:r>
            <w:r>
              <w:rPr>
                <w:rFonts w:eastAsia="Times New Roman" w:cstheme="minorHAnsi"/>
                <w:bCs/>
                <w:lang w:eastAsia="hu-HU"/>
              </w:rPr>
              <w:t>bekezdés f</w:t>
            </w:r>
            <w:r w:rsidRPr="007E43C2">
              <w:rPr>
                <w:rFonts w:eastAsia="Times New Roman" w:cstheme="minorHAnsi"/>
                <w:bCs/>
                <w:lang w:eastAsia="hu-HU"/>
              </w:rPr>
              <w:t xml:space="preserve">) </w:t>
            </w:r>
            <w:r>
              <w:rPr>
                <w:rFonts w:eastAsia="Times New Roman" w:cstheme="minorHAnsi"/>
                <w:bCs/>
                <w:lang w:eastAsia="hu-HU"/>
              </w:rPr>
              <w:t>pont</w:t>
            </w:r>
          </w:p>
          <w:p w14:paraId="20E2F04E" w14:textId="27C0C46E" w:rsidR="002A24C4" w:rsidRPr="00C0025E" w:rsidRDefault="002A24C4" w:rsidP="00792D10">
            <w:pPr>
              <w:spacing w:after="0" w:line="240" w:lineRule="auto"/>
              <w:jc w:val="both"/>
              <w:rPr>
                <w:rFonts w:eastAsia="Times New Roman" w:cstheme="minorHAnsi"/>
                <w:bCs/>
                <w:lang w:eastAsia="hu-HU"/>
              </w:rPr>
            </w:pPr>
            <w:r w:rsidRPr="002A24C4">
              <w:rPr>
                <w:rFonts w:eastAsia="Times New Roman" w:cstheme="minorHAnsi"/>
                <w:bCs/>
                <w:lang w:eastAsia="hu-HU"/>
              </w:rPr>
              <w:t>Érintett hozzájárulása - GDPR 6. cikk (1) bekezdés a) pont</w:t>
            </w:r>
          </w:p>
        </w:tc>
      </w:tr>
      <w:tr w:rsidR="00D45C7B" w:rsidRPr="007E43C2" w14:paraId="67D02C5B" w14:textId="77777777" w:rsidTr="00792D10">
        <w:tc>
          <w:tcPr>
            <w:tcW w:w="9060" w:type="dxa"/>
            <w:shd w:val="clear" w:color="auto" w:fill="D9D9D9" w:themeFill="background1" w:themeFillShade="D9"/>
          </w:tcPr>
          <w:p w14:paraId="7EC507FB"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D45C7B" w:rsidRPr="006D0565" w14:paraId="1930F848" w14:textId="77777777" w:rsidTr="00792D10">
        <w:tc>
          <w:tcPr>
            <w:tcW w:w="9060" w:type="dxa"/>
          </w:tcPr>
          <w:p w14:paraId="384288C9" w14:textId="77777777" w:rsidR="00D45C7B" w:rsidRDefault="00D45C7B" w:rsidP="00792D10">
            <w:pPr>
              <w:spacing w:after="0" w:line="240" w:lineRule="auto"/>
              <w:jc w:val="both"/>
            </w:pPr>
            <w:r>
              <w:t xml:space="preserve">A Társaság az </w:t>
            </w:r>
            <w:proofErr w:type="spellStart"/>
            <w:r>
              <w:t>Eüaktv</w:t>
            </w:r>
            <w:proofErr w:type="spellEnd"/>
            <w:r>
              <w:t>. alapján az egészségügyi dokumentáció részét képező, az egészségügyi szolgáltatással kapcsolatos valamennyi egészségügyi és személyes adatot az adatfelvételtől számított 30 évig, a zárójelentést 50 évig kezeli, illetve megőrzi.</w:t>
            </w:r>
          </w:p>
          <w:p w14:paraId="6B8645CF" w14:textId="77777777" w:rsidR="00D45C7B" w:rsidRPr="006D0565" w:rsidRDefault="00D45C7B" w:rsidP="00792D10">
            <w:pPr>
              <w:spacing w:after="0" w:line="240" w:lineRule="auto"/>
              <w:jc w:val="both"/>
            </w:pPr>
            <w:r>
              <w:t xml:space="preserve">A képalkotó diagnosztikai eljárással készített felvételeket annak készítésétől számított 10 évig kezeli, őrzi. </w:t>
            </w:r>
          </w:p>
        </w:tc>
      </w:tr>
      <w:tr w:rsidR="00D45C7B" w:rsidRPr="006D0565" w14:paraId="6A32C691" w14:textId="77777777" w:rsidTr="00792D10">
        <w:tc>
          <w:tcPr>
            <w:tcW w:w="9060" w:type="dxa"/>
            <w:shd w:val="clear" w:color="auto" w:fill="D9D9D9" w:themeFill="background1" w:themeFillShade="D9"/>
          </w:tcPr>
          <w:p w14:paraId="06B1B328" w14:textId="77777777" w:rsidR="00D45C7B" w:rsidRPr="00C9185D" w:rsidRDefault="00D45C7B" w:rsidP="00792D10">
            <w:pPr>
              <w:spacing w:after="0" w:line="240" w:lineRule="auto"/>
              <w:jc w:val="both"/>
              <w:rPr>
                <w:b/>
                <w:bCs/>
              </w:rPr>
            </w:pPr>
            <w:r w:rsidRPr="00C9185D">
              <w:rPr>
                <w:b/>
                <w:bCs/>
              </w:rPr>
              <w:t>5. Adattovábbítás</w:t>
            </w:r>
          </w:p>
        </w:tc>
      </w:tr>
      <w:tr w:rsidR="00D45C7B" w:rsidRPr="006D0565" w14:paraId="1C463BA7" w14:textId="77777777" w:rsidTr="00792D10">
        <w:tc>
          <w:tcPr>
            <w:tcW w:w="9060" w:type="dxa"/>
          </w:tcPr>
          <w:p w14:paraId="38F89BFE" w14:textId="77777777" w:rsidR="00D45C7B" w:rsidRDefault="00D45C7B" w:rsidP="00792D10">
            <w:pPr>
              <w:spacing w:after="0" w:line="240" w:lineRule="auto"/>
              <w:jc w:val="both"/>
            </w:pPr>
            <w:r>
              <w:t>A Társaság a személyes adatokat az alábbi címzettek részére továbbít(hat)ja:</w:t>
            </w:r>
          </w:p>
          <w:p w14:paraId="348527A8" w14:textId="77777777" w:rsidR="00D45C7B" w:rsidRDefault="00D45C7B" w:rsidP="00792D10">
            <w:pPr>
              <w:pStyle w:val="ListParagraph"/>
              <w:numPr>
                <w:ilvl w:val="0"/>
                <w:numId w:val="38"/>
              </w:numPr>
              <w:spacing w:after="0" w:line="240" w:lineRule="auto"/>
              <w:jc w:val="both"/>
            </w:pPr>
            <w:r>
              <w:t>egészségügyi szolgáltató partnerei részére az egészügyi szolgáltatás, ellátás nyújtása, szerződés teljesítése céljából az ahhoz szükséges adatok (pl. laborvizsgálatok elvégzése érdekében)</w:t>
            </w:r>
          </w:p>
          <w:p w14:paraId="734F1D56" w14:textId="77777777" w:rsidR="00D45C7B" w:rsidRDefault="00D45C7B" w:rsidP="00792D10">
            <w:pPr>
              <w:pStyle w:val="ListParagraph"/>
              <w:numPr>
                <w:ilvl w:val="0"/>
                <w:numId w:val="38"/>
              </w:numPr>
              <w:spacing w:after="0" w:line="240" w:lineRule="auto"/>
              <w:jc w:val="both"/>
            </w:pPr>
            <w:r>
              <w:t>jogszabályban meghatározott hatóságok részére, bejelentési kötelezettség teljesítése érdekében</w:t>
            </w:r>
          </w:p>
          <w:p w14:paraId="3D256D1F" w14:textId="77777777" w:rsidR="00D45C7B" w:rsidRDefault="00D45C7B" w:rsidP="00792D10">
            <w:pPr>
              <w:pStyle w:val="ListParagraph"/>
              <w:numPr>
                <w:ilvl w:val="0"/>
                <w:numId w:val="38"/>
              </w:numPr>
              <w:spacing w:after="0" w:line="240" w:lineRule="auto"/>
              <w:jc w:val="both"/>
            </w:pPr>
            <w:r>
              <w:lastRenderedPageBreak/>
              <w:t>törvényben meghatározott hatóságok, bíróságok részére, azok hivatalos megkeresésére, felhívására, jogszabály alapján,</w:t>
            </w:r>
          </w:p>
          <w:p w14:paraId="5FD801EC" w14:textId="77777777" w:rsidR="00D45C7B" w:rsidRDefault="00D45C7B" w:rsidP="00792D10">
            <w:pPr>
              <w:pStyle w:val="ListParagraph"/>
              <w:numPr>
                <w:ilvl w:val="0"/>
                <w:numId w:val="38"/>
              </w:numPr>
              <w:spacing w:after="0" w:line="240" w:lineRule="auto"/>
              <w:jc w:val="both"/>
            </w:pPr>
            <w:r>
              <w:t>szerverszolgáltatást nyújtó adatfeldolgozója részére, adatfeldolgozási szerződés alapján,</w:t>
            </w:r>
          </w:p>
          <w:p w14:paraId="0D114414" w14:textId="77571352" w:rsidR="00070E3E" w:rsidRDefault="00D45C7B" w:rsidP="00792D10">
            <w:pPr>
              <w:pStyle w:val="ListParagraph"/>
              <w:numPr>
                <w:ilvl w:val="0"/>
                <w:numId w:val="38"/>
              </w:numPr>
              <w:spacing w:after="0" w:line="240" w:lineRule="auto"/>
              <w:jc w:val="both"/>
            </w:pPr>
            <w:r>
              <w:t>küldemény kézbesítése esetén a kézbesítést végző társaság részére, a kézbesítés</w:t>
            </w:r>
            <w:r w:rsidR="00BF11A7">
              <w:t>hez</w:t>
            </w:r>
            <w:r>
              <w:t xml:space="preserve"> szükséges adatok (név, cím), adatfeldolgoz</w:t>
            </w:r>
            <w:r w:rsidR="00BF11A7">
              <w:t>ó</w:t>
            </w:r>
            <w:r>
              <w:t>i szerződés alapján</w:t>
            </w:r>
            <w:r w:rsidR="00070E3E">
              <w:t>,</w:t>
            </w:r>
          </w:p>
          <w:p w14:paraId="7CCE9565" w14:textId="410D8443" w:rsidR="00D45C7B" w:rsidRDefault="00070E3E" w:rsidP="00792D10">
            <w:pPr>
              <w:pStyle w:val="ListParagraph"/>
              <w:numPr>
                <w:ilvl w:val="0"/>
                <w:numId w:val="38"/>
              </w:numPr>
              <w:spacing w:after="0" w:line="240" w:lineRule="auto"/>
              <w:jc w:val="both"/>
            </w:pPr>
            <w:r>
              <w:t>könyvviteli tevékenységet végző partnere részére könyvviteli, számlázási szolgáltatás, szerződés teljesítése céljából az ahhoz szükséges adatok</w:t>
            </w:r>
            <w:r w:rsidR="00D45C7B">
              <w:t>.</w:t>
            </w:r>
          </w:p>
        </w:tc>
      </w:tr>
      <w:tr w:rsidR="00D45C7B" w:rsidRPr="006D0565" w14:paraId="27BC4C93" w14:textId="77777777" w:rsidTr="00792D10">
        <w:tc>
          <w:tcPr>
            <w:tcW w:w="9060" w:type="dxa"/>
            <w:shd w:val="clear" w:color="auto" w:fill="D9D9D9" w:themeFill="background1" w:themeFillShade="D9"/>
          </w:tcPr>
          <w:p w14:paraId="4D6B482A" w14:textId="77777777" w:rsidR="00D45C7B" w:rsidRPr="00C9185D" w:rsidRDefault="00D45C7B" w:rsidP="00792D10">
            <w:pPr>
              <w:spacing w:after="0" w:line="240" w:lineRule="auto"/>
              <w:jc w:val="both"/>
              <w:rPr>
                <w:b/>
                <w:bCs/>
              </w:rPr>
            </w:pPr>
            <w:r w:rsidRPr="00C9185D">
              <w:rPr>
                <w:b/>
                <w:bCs/>
              </w:rPr>
              <w:lastRenderedPageBreak/>
              <w:t>6. Adatszolgáltatás elmaradásának következménye</w:t>
            </w:r>
          </w:p>
        </w:tc>
      </w:tr>
      <w:tr w:rsidR="00D45C7B" w:rsidRPr="006D0565" w14:paraId="0C52A546" w14:textId="77777777" w:rsidTr="00792D10">
        <w:tc>
          <w:tcPr>
            <w:tcW w:w="9060" w:type="dxa"/>
          </w:tcPr>
          <w:p w14:paraId="7DD26AA8" w14:textId="77777777" w:rsidR="00D45C7B" w:rsidRDefault="00D45C7B" w:rsidP="00792D10">
            <w:pPr>
              <w:spacing w:after="0" w:line="240" w:lineRule="auto"/>
              <w:jc w:val="both"/>
            </w:pPr>
            <w:r>
              <w:t>Az adatszolgáltatás az egészségügyi szolgáltatás nyújtásához, valamint a szerződés teljesítéséhez szükséges, így amennyiben az adatszolgáltatás nem történik meg, úgy a szolgáltatás nem, vagy nem megfelelően nyújtható.</w:t>
            </w:r>
          </w:p>
        </w:tc>
      </w:tr>
    </w:tbl>
    <w:p w14:paraId="599B13D1" w14:textId="77777777" w:rsidR="00D45C7B" w:rsidRDefault="00D45C7B" w:rsidP="00D45C7B">
      <w:pPr>
        <w:pStyle w:val="Heading2"/>
        <w:spacing w:line="240" w:lineRule="auto"/>
      </w:pPr>
    </w:p>
    <w:p w14:paraId="2D542B45" w14:textId="77777777" w:rsidR="00D45C7B" w:rsidRDefault="00D45C7B" w:rsidP="00D45C7B">
      <w:pPr>
        <w:pStyle w:val="Heading2"/>
        <w:spacing w:line="240" w:lineRule="auto"/>
      </w:pPr>
      <w:bookmarkStart w:id="8" w:name="_Toc71792671"/>
      <w:r>
        <w:t>IV.II. Online regisztráció</w:t>
      </w:r>
      <w:bookmarkEnd w:id="8"/>
    </w:p>
    <w:p w14:paraId="110CB097" w14:textId="77777777" w:rsidR="00D45C7B" w:rsidRDefault="00D45C7B" w:rsidP="00D45C7B"/>
    <w:p w14:paraId="2EDF3F03" w14:textId="55096E10" w:rsidR="00D45C7B" w:rsidRDefault="00D45C7B" w:rsidP="00D45C7B">
      <w:pPr>
        <w:spacing w:line="240" w:lineRule="auto"/>
        <w:jc w:val="both"/>
      </w:pPr>
      <w:r>
        <w:t>Önnek, mint páciensünknek lehetősége van arra, hogy a Weboldalunkon</w:t>
      </w:r>
      <w:r w:rsidR="00911118">
        <w:t xml:space="preserve"> keresztül </w:t>
      </w:r>
      <w:r w:rsidR="0026316B">
        <w:t xml:space="preserve">elérhető </w:t>
      </w:r>
      <w:proofErr w:type="spellStart"/>
      <w:r w:rsidR="00911118">
        <w:t>Healzz</w:t>
      </w:r>
      <w:proofErr w:type="spellEnd"/>
      <w:r w:rsidR="00911118">
        <w:t xml:space="preserve"> felületen </w:t>
      </w:r>
      <w:r>
        <w:t xml:space="preserve">történő regisztrációt követően egyes ügyeit online, személyes megjelenés nélkül intézze. Ilyen lehetőség például az online </w:t>
      </w:r>
      <w:r w:rsidR="0026316B">
        <w:t>időpontfoglalás egészségügyi vizsgálatra, konzultációra</w:t>
      </w:r>
      <w:r>
        <w:t>. A regisztráció során Ön személyes adatokat ad meg, melyeket az alábbiak szerint kezel a Társaság.</w:t>
      </w:r>
    </w:p>
    <w:p w14:paraId="45812BBC" w14:textId="10666058" w:rsidR="00D45C7B" w:rsidRDefault="00D45C7B" w:rsidP="00D45C7B">
      <w:pPr>
        <w:spacing w:line="240" w:lineRule="auto"/>
        <w:jc w:val="both"/>
      </w:pPr>
    </w:p>
    <w:tbl>
      <w:tblPr>
        <w:tblStyle w:val="TableGrid"/>
        <w:tblW w:w="0" w:type="auto"/>
        <w:tblLook w:val="04A0" w:firstRow="1" w:lastRow="0" w:firstColumn="1" w:lastColumn="0" w:noHBand="0" w:noVBand="1"/>
      </w:tblPr>
      <w:tblGrid>
        <w:gridCol w:w="9056"/>
      </w:tblGrid>
      <w:tr w:rsidR="00D45C7B" w:rsidRPr="007E43C2" w14:paraId="11D0BADE" w14:textId="77777777" w:rsidTr="00792D10">
        <w:tc>
          <w:tcPr>
            <w:tcW w:w="9060" w:type="dxa"/>
            <w:shd w:val="clear" w:color="auto" w:fill="D9D9D9" w:themeFill="background1" w:themeFillShade="D9"/>
          </w:tcPr>
          <w:p w14:paraId="07779661"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2AA61557" w14:textId="77777777" w:rsidTr="00792D10">
        <w:tc>
          <w:tcPr>
            <w:tcW w:w="9060" w:type="dxa"/>
          </w:tcPr>
          <w:p w14:paraId="0F9D8FE6" w14:textId="77777777" w:rsidR="00D45C7B" w:rsidRPr="00565F1F" w:rsidRDefault="00D45C7B" w:rsidP="00792D10">
            <w:pPr>
              <w:spacing w:after="0" w:line="240" w:lineRule="auto"/>
              <w:jc w:val="both"/>
            </w:pPr>
            <w:r>
              <w:t>Egészségügyi szolgálatás nyújtásához személyes fiók létrehozása a páciens részéről regisztrációs céllal.</w:t>
            </w:r>
          </w:p>
        </w:tc>
      </w:tr>
      <w:tr w:rsidR="00D45C7B" w:rsidRPr="007E43C2" w14:paraId="0E7E0DD7" w14:textId="77777777" w:rsidTr="00792D10">
        <w:tc>
          <w:tcPr>
            <w:tcW w:w="9060" w:type="dxa"/>
            <w:shd w:val="clear" w:color="auto" w:fill="D9D9D9" w:themeFill="background1" w:themeFillShade="D9"/>
          </w:tcPr>
          <w:p w14:paraId="408D7995"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5981A7E7" w14:textId="77777777" w:rsidTr="00792D10">
        <w:tc>
          <w:tcPr>
            <w:tcW w:w="9060" w:type="dxa"/>
          </w:tcPr>
          <w:p w14:paraId="14E5BA3D" w14:textId="77777777" w:rsidR="00D45C7B" w:rsidRDefault="00D45C7B" w:rsidP="00792D10">
            <w:pPr>
              <w:spacing w:after="0" w:line="240" w:lineRule="auto"/>
              <w:jc w:val="both"/>
            </w:pPr>
            <w:r>
              <w:t>Valamennyi regisztráló személy esetében:</w:t>
            </w:r>
          </w:p>
          <w:p w14:paraId="4C26746D" w14:textId="77777777" w:rsidR="00D45C7B" w:rsidRDefault="00D45C7B" w:rsidP="00792D10">
            <w:pPr>
              <w:pStyle w:val="ListParagraph"/>
              <w:numPr>
                <w:ilvl w:val="0"/>
                <w:numId w:val="35"/>
              </w:numPr>
              <w:spacing w:after="0" w:line="240" w:lineRule="auto"/>
              <w:jc w:val="both"/>
            </w:pPr>
            <w:r>
              <w:t>felhasználónév</w:t>
            </w:r>
          </w:p>
          <w:p w14:paraId="7A4D5143" w14:textId="77777777" w:rsidR="00D45C7B" w:rsidRDefault="00D45C7B" w:rsidP="00792D10">
            <w:pPr>
              <w:pStyle w:val="ListParagraph"/>
              <w:numPr>
                <w:ilvl w:val="0"/>
                <w:numId w:val="35"/>
              </w:numPr>
              <w:spacing w:after="0" w:line="240" w:lineRule="auto"/>
              <w:jc w:val="both"/>
            </w:pPr>
            <w:r>
              <w:t>jelszó</w:t>
            </w:r>
          </w:p>
          <w:p w14:paraId="5D7B1EFE" w14:textId="77777777" w:rsidR="008B6A48" w:rsidRDefault="008B6A48" w:rsidP="008B6A48">
            <w:pPr>
              <w:pStyle w:val="ListParagraph"/>
              <w:numPr>
                <w:ilvl w:val="0"/>
                <w:numId w:val="35"/>
              </w:numPr>
              <w:spacing w:after="0" w:line="240" w:lineRule="auto"/>
              <w:jc w:val="both"/>
            </w:pPr>
            <w:r>
              <w:t>név</w:t>
            </w:r>
          </w:p>
          <w:p w14:paraId="0333651D" w14:textId="77777777" w:rsidR="00D45C7B" w:rsidRDefault="00D45C7B" w:rsidP="00792D10">
            <w:pPr>
              <w:pStyle w:val="ListParagraph"/>
              <w:numPr>
                <w:ilvl w:val="0"/>
                <w:numId w:val="35"/>
              </w:numPr>
              <w:spacing w:after="0" w:line="240" w:lineRule="auto"/>
              <w:jc w:val="both"/>
            </w:pPr>
            <w:r>
              <w:t>e-mail cím</w:t>
            </w:r>
          </w:p>
          <w:p w14:paraId="65BAC10E" w14:textId="77777777" w:rsidR="00D45C7B" w:rsidRDefault="00D45C7B" w:rsidP="00792D10">
            <w:pPr>
              <w:pStyle w:val="ListParagraph"/>
              <w:numPr>
                <w:ilvl w:val="0"/>
                <w:numId w:val="35"/>
              </w:numPr>
              <w:spacing w:after="0" w:line="240" w:lineRule="auto"/>
              <w:jc w:val="both"/>
            </w:pPr>
            <w:r>
              <w:t>telefonszám</w:t>
            </w:r>
          </w:p>
          <w:p w14:paraId="6A159853" w14:textId="77777777" w:rsidR="00D45C7B" w:rsidRDefault="00D45C7B" w:rsidP="00792D10">
            <w:pPr>
              <w:pStyle w:val="ListParagraph"/>
              <w:numPr>
                <w:ilvl w:val="0"/>
                <w:numId w:val="35"/>
              </w:numPr>
              <w:spacing w:after="0" w:line="240" w:lineRule="auto"/>
              <w:jc w:val="both"/>
            </w:pPr>
            <w:r>
              <w:t>születési dátum</w:t>
            </w:r>
          </w:p>
        </w:tc>
      </w:tr>
      <w:tr w:rsidR="00D45C7B" w:rsidRPr="00F30089" w14:paraId="232B6FFB" w14:textId="77777777" w:rsidTr="00792D10">
        <w:tc>
          <w:tcPr>
            <w:tcW w:w="9060" w:type="dxa"/>
            <w:shd w:val="clear" w:color="auto" w:fill="D9D9D9" w:themeFill="background1" w:themeFillShade="D9"/>
          </w:tcPr>
          <w:p w14:paraId="5E133D81" w14:textId="77777777" w:rsidR="00D45C7B" w:rsidRPr="00F30089" w:rsidRDefault="00D45C7B" w:rsidP="00792D10">
            <w:pPr>
              <w:spacing w:after="0" w:line="240" w:lineRule="auto"/>
              <w:jc w:val="both"/>
              <w:rPr>
                <w:b/>
              </w:rPr>
            </w:pPr>
            <w:r>
              <w:rPr>
                <w:b/>
              </w:rPr>
              <w:t>3</w:t>
            </w:r>
            <w:r w:rsidRPr="00F30089">
              <w:rPr>
                <w:b/>
              </w:rPr>
              <w:t>. Az adatkezelés jogalapja:</w:t>
            </w:r>
          </w:p>
        </w:tc>
      </w:tr>
      <w:tr w:rsidR="00D45C7B" w:rsidRPr="00C0025E" w14:paraId="487C13D0" w14:textId="77777777" w:rsidTr="00792D10">
        <w:tc>
          <w:tcPr>
            <w:tcW w:w="9060" w:type="dxa"/>
          </w:tcPr>
          <w:p w14:paraId="5473BC29" w14:textId="55D2B145"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Érintett hozzájárulás</w:t>
            </w:r>
            <w:r w:rsidR="00792D10">
              <w:rPr>
                <w:rFonts w:eastAsia="Times New Roman" w:cstheme="minorHAnsi"/>
                <w:bCs/>
                <w:lang w:eastAsia="hu-HU"/>
              </w:rPr>
              <w:t>a</w:t>
            </w:r>
            <w:r>
              <w:rPr>
                <w:rFonts w:eastAsia="Times New Roman" w:cstheme="minorHAnsi"/>
                <w:bCs/>
                <w:lang w:eastAsia="hu-HU"/>
              </w:rPr>
              <w:t xml:space="preserve"> - GDPR 6. cikk (1) bekezdés a) pont</w:t>
            </w:r>
          </w:p>
          <w:p w14:paraId="770651C6" w14:textId="5318BBE6" w:rsidR="00D45C7B" w:rsidRPr="00C0025E"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 xml:space="preserve">Különleges adatok, egészségügyi adatok esetén - GDPR 9. cikk (2) bekezdés a) és h) pont alapján egészségügyi ellátása nyújtása, valamint az érintett kifejezett hozzájárulása </w:t>
            </w:r>
          </w:p>
        </w:tc>
      </w:tr>
      <w:tr w:rsidR="00D45C7B" w:rsidRPr="007E43C2" w14:paraId="32A90455" w14:textId="77777777" w:rsidTr="00792D10">
        <w:tc>
          <w:tcPr>
            <w:tcW w:w="9060" w:type="dxa"/>
            <w:shd w:val="clear" w:color="auto" w:fill="D9D9D9" w:themeFill="background1" w:themeFillShade="D9"/>
          </w:tcPr>
          <w:p w14:paraId="5B10E834"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D45C7B" w:rsidRPr="006D0565" w14:paraId="3D73A320" w14:textId="77777777" w:rsidTr="00792D10">
        <w:tc>
          <w:tcPr>
            <w:tcW w:w="9060" w:type="dxa"/>
          </w:tcPr>
          <w:p w14:paraId="19180ADF" w14:textId="4A526353" w:rsidR="00D45C7B" w:rsidRDefault="00D45C7B" w:rsidP="00792D10">
            <w:pPr>
              <w:spacing w:after="0" w:line="240" w:lineRule="auto"/>
              <w:jc w:val="both"/>
            </w:pPr>
            <w:r>
              <w:t xml:space="preserve">A regisztrációval kapcsolatos személyes adatok kezelése a páciens hozzájárulásán alapszik, amely hozzájárulás bármikor visszavonható. Amennyiben a hozzájárulást a páciens visszavonja </w:t>
            </w:r>
            <w:r w:rsidR="0056644E">
              <w:t xml:space="preserve">a </w:t>
            </w:r>
            <w:r>
              <w:t>profil</w:t>
            </w:r>
            <w:r w:rsidR="0056644E">
              <w:t>ja</w:t>
            </w:r>
            <w:r>
              <w:t xml:space="preserve"> törlésre kerül. Ugyanakkor az egészségügyi adatok megőrzése a Társaság jogszabályon alapuló kötelezettsége, mivel az </w:t>
            </w:r>
            <w:proofErr w:type="spellStart"/>
            <w:r>
              <w:t>Eüaktv</w:t>
            </w:r>
            <w:proofErr w:type="spellEnd"/>
            <w:r>
              <w:t>. alapján az egészségügyi dokumentáció részét képező, az egészségügyi szolgáltatással kapcsolatos valamennyi egészségügyi és személyes adatot az adatfelvételtől számított 30 évig, a zárójelentést 50 évig köteles kezelni, illetve megőrizni.</w:t>
            </w:r>
          </w:p>
          <w:p w14:paraId="4A65C642" w14:textId="77777777" w:rsidR="00D45C7B" w:rsidRPr="006D0565" w:rsidRDefault="00D45C7B" w:rsidP="00792D10">
            <w:pPr>
              <w:spacing w:after="0" w:line="240" w:lineRule="auto"/>
              <w:jc w:val="both"/>
            </w:pPr>
            <w:r>
              <w:t xml:space="preserve">A képalkotó diagnosztikai eljárással készített felvételeket annak készítésétől számított 10 évig köteles kezelni, megőrizni a Társaság. </w:t>
            </w:r>
          </w:p>
        </w:tc>
      </w:tr>
      <w:tr w:rsidR="00D45C7B" w:rsidRPr="00C9185D" w14:paraId="4986C5A8" w14:textId="77777777" w:rsidTr="00792D10">
        <w:tc>
          <w:tcPr>
            <w:tcW w:w="9060" w:type="dxa"/>
            <w:shd w:val="clear" w:color="auto" w:fill="D9D9D9" w:themeFill="background1" w:themeFillShade="D9"/>
          </w:tcPr>
          <w:p w14:paraId="1845D19A" w14:textId="77777777" w:rsidR="00D45C7B" w:rsidRPr="00C9185D" w:rsidRDefault="00D45C7B" w:rsidP="00792D10">
            <w:pPr>
              <w:spacing w:after="0" w:line="240" w:lineRule="auto"/>
              <w:jc w:val="both"/>
              <w:rPr>
                <w:b/>
                <w:bCs/>
              </w:rPr>
            </w:pPr>
            <w:r w:rsidRPr="00C9185D">
              <w:rPr>
                <w:b/>
                <w:bCs/>
              </w:rPr>
              <w:t>5. Adattovábbítás</w:t>
            </w:r>
          </w:p>
        </w:tc>
      </w:tr>
      <w:tr w:rsidR="00D45C7B" w14:paraId="4FA31486" w14:textId="77777777" w:rsidTr="00792D10">
        <w:tc>
          <w:tcPr>
            <w:tcW w:w="9060" w:type="dxa"/>
          </w:tcPr>
          <w:p w14:paraId="52598729" w14:textId="428ADBA6" w:rsidR="00D45C7B" w:rsidRDefault="00D45C7B" w:rsidP="00792D10">
            <w:pPr>
              <w:spacing w:after="0" w:line="240" w:lineRule="auto"/>
              <w:jc w:val="both"/>
            </w:pPr>
            <w:r>
              <w:t xml:space="preserve">A Társaság a </w:t>
            </w:r>
            <w:r w:rsidR="006D6B49">
              <w:t xml:space="preserve">honlapon történő </w:t>
            </w:r>
            <w:r>
              <w:t xml:space="preserve">online regisztrációhoz </w:t>
            </w:r>
            <w:r w:rsidR="000D23B6">
              <w:t xml:space="preserve">(időpontfoglaláshoz) </w:t>
            </w:r>
            <w:r>
              <w:t xml:space="preserve">a </w:t>
            </w:r>
            <w:proofErr w:type="spellStart"/>
            <w:r>
              <w:t>Healzz</w:t>
            </w:r>
            <w:proofErr w:type="spellEnd"/>
            <w:r>
              <w:t xml:space="preserve"> rendszert használja</w:t>
            </w:r>
            <w:r w:rsidR="006D6B49">
              <w:t>, mint beépülő modul</w:t>
            </w:r>
            <w:r>
              <w:t xml:space="preserve">. A regisztrációkor megadott adatok a </w:t>
            </w:r>
            <w:proofErr w:type="spellStart"/>
            <w:r>
              <w:t>Healzz</w:t>
            </w:r>
            <w:proofErr w:type="spellEnd"/>
            <w:r>
              <w:t xml:space="preserve"> rendszer szerverein </w:t>
            </w:r>
            <w:r>
              <w:lastRenderedPageBreak/>
              <w:t xml:space="preserve">(szerver helye: Magyarország) kerülnek tárolásra titkosított formában. A </w:t>
            </w:r>
            <w:proofErr w:type="spellStart"/>
            <w:r>
              <w:t>Healzz</w:t>
            </w:r>
            <w:proofErr w:type="spellEnd"/>
            <w:r>
              <w:t xml:space="preserve"> rendszer üzemeltetői</w:t>
            </w:r>
            <w:r w:rsidR="00771CAA">
              <w:t xml:space="preserve">, </w:t>
            </w:r>
            <w:r w:rsidR="0056644E">
              <w:t>mint</w:t>
            </w:r>
            <w:r w:rsidR="00771CAA">
              <w:t xml:space="preserve"> adatkezelők</w:t>
            </w:r>
            <w:r>
              <w:t xml:space="preserve"> a</w:t>
            </w:r>
            <w:r w:rsidR="00771CAA">
              <w:t>z</w:t>
            </w:r>
            <w:r>
              <w:t xml:space="preserve"> </w:t>
            </w:r>
            <w:r w:rsidRPr="006239EC">
              <w:t>IT PRO Health Korlátolt Felelősségű Társaság (</w:t>
            </w:r>
            <w:r>
              <w:t xml:space="preserve">Cg.01-09-324925, székhely: </w:t>
            </w:r>
            <w:r w:rsidRPr="006239EC">
              <w:t>1015 Budapest, Ostrom utca 16. fszt. 5.)</w:t>
            </w:r>
            <w:r>
              <w:t xml:space="preserve"> és a </w:t>
            </w:r>
            <w:proofErr w:type="spellStart"/>
            <w:r w:rsidRPr="006239EC">
              <w:t>MediAd</w:t>
            </w:r>
            <w:proofErr w:type="spellEnd"/>
            <w:r w:rsidRPr="006239EC">
              <w:t xml:space="preserve"> Tanácsadó Korlátolt Felelősségű Társaság (</w:t>
            </w:r>
            <w:r>
              <w:t xml:space="preserve">Cg.01-09-999778, székhely: </w:t>
            </w:r>
            <w:r w:rsidRPr="006239EC">
              <w:t>1015 Budapest, Ostrom utca 16. fszt. 5.)</w:t>
            </w:r>
            <w:r w:rsidR="0026316B">
              <w:t xml:space="preserve">. A </w:t>
            </w:r>
            <w:proofErr w:type="spellStart"/>
            <w:r w:rsidR="0026316B">
              <w:t>Healzz</w:t>
            </w:r>
            <w:proofErr w:type="spellEnd"/>
            <w:r w:rsidR="0026316B">
              <w:t xml:space="preserve"> rendszer működéséről, az ehhez kapcsolódó adatkezelési gyakorlatról további információt olvashat a www.myhealzz.hu honlapon.</w:t>
            </w:r>
          </w:p>
        </w:tc>
      </w:tr>
      <w:tr w:rsidR="00D45C7B" w:rsidRPr="00C9185D" w14:paraId="31E68DBD" w14:textId="77777777" w:rsidTr="00792D10">
        <w:tc>
          <w:tcPr>
            <w:tcW w:w="9060" w:type="dxa"/>
            <w:shd w:val="clear" w:color="auto" w:fill="D9D9D9" w:themeFill="background1" w:themeFillShade="D9"/>
          </w:tcPr>
          <w:p w14:paraId="3E573059" w14:textId="77777777" w:rsidR="00D45C7B" w:rsidRPr="00C9185D" w:rsidRDefault="00D45C7B" w:rsidP="00792D10">
            <w:pPr>
              <w:spacing w:after="0" w:line="240" w:lineRule="auto"/>
              <w:jc w:val="both"/>
              <w:rPr>
                <w:b/>
                <w:bCs/>
              </w:rPr>
            </w:pPr>
            <w:r w:rsidRPr="00C9185D">
              <w:rPr>
                <w:b/>
                <w:bCs/>
              </w:rPr>
              <w:lastRenderedPageBreak/>
              <w:t>6. Adatszolgáltatás elmaradásának következménye</w:t>
            </w:r>
          </w:p>
        </w:tc>
      </w:tr>
      <w:tr w:rsidR="00D45C7B" w14:paraId="2D530A52" w14:textId="77777777" w:rsidTr="00792D10">
        <w:tc>
          <w:tcPr>
            <w:tcW w:w="9060" w:type="dxa"/>
          </w:tcPr>
          <w:p w14:paraId="74D86978" w14:textId="77777777" w:rsidR="00D45C7B" w:rsidRDefault="00D45C7B" w:rsidP="00792D10">
            <w:pPr>
              <w:spacing w:after="0" w:line="240" w:lineRule="auto"/>
              <w:jc w:val="both"/>
            </w:pPr>
            <w:r>
              <w:t>Adatszolgáltatás nélkül az online ügyintézés (pl. időpontkérés, leletekhez való online hozzáférés) nem lehetséges.</w:t>
            </w:r>
          </w:p>
        </w:tc>
      </w:tr>
    </w:tbl>
    <w:p w14:paraId="65BFAAA7" w14:textId="77777777" w:rsidR="00D45C7B" w:rsidRDefault="00D45C7B" w:rsidP="00D45C7B"/>
    <w:p w14:paraId="5368ACA5" w14:textId="50559ABF" w:rsidR="00D45C7B" w:rsidRDefault="00D45C7B" w:rsidP="000D23B6">
      <w:pPr>
        <w:pStyle w:val="Heading2"/>
        <w:spacing w:line="240" w:lineRule="auto"/>
      </w:pPr>
      <w:bookmarkStart w:id="9" w:name="_Toc71792672"/>
      <w:r>
        <w:t xml:space="preserve">IV.III. Online </w:t>
      </w:r>
      <w:r w:rsidR="000D23B6">
        <w:t>időpontfoglalás</w:t>
      </w:r>
      <w:bookmarkEnd w:id="9"/>
    </w:p>
    <w:p w14:paraId="105D2473" w14:textId="77777777" w:rsidR="000D23B6" w:rsidRDefault="000D23B6" w:rsidP="00D45C7B">
      <w:pPr>
        <w:spacing w:line="240" w:lineRule="auto"/>
        <w:jc w:val="both"/>
      </w:pPr>
    </w:p>
    <w:p w14:paraId="71B416BF" w14:textId="64193450" w:rsidR="00D45C7B" w:rsidRDefault="00D45C7B" w:rsidP="00D45C7B">
      <w:pPr>
        <w:spacing w:line="240" w:lineRule="auto"/>
        <w:jc w:val="both"/>
      </w:pPr>
      <w:r>
        <w:t xml:space="preserve">Amennyiben Ön a IV.II. fejezet szerinti regisztrációt elvégezte, lehetősége van arra, hogy egészségügyi szolgáltatásunk igénybevételéhez kapcsolódóan bizonyos ügyeit online intézze. Ilyen online ügyintézés keretében egészségügyi szolgáltatás igénybevételéhez foglalhat időpontot, az időpontot módosíthatja vagy törölheti. </w:t>
      </w:r>
    </w:p>
    <w:p w14:paraId="24D9914E" w14:textId="77777777" w:rsidR="00D45C7B" w:rsidRDefault="00D45C7B" w:rsidP="00D45C7B">
      <w:pPr>
        <w:spacing w:line="240" w:lineRule="auto"/>
        <w:jc w:val="both"/>
      </w:pPr>
      <w:r>
        <w:t>Az adatkezelés során a Társaság automatizált döntéshozatalt, profilalkotást nem végez, adatot harmadik országba nem továbbít.</w:t>
      </w:r>
    </w:p>
    <w:p w14:paraId="49A810D0" w14:textId="77777777" w:rsidR="00D45C7B" w:rsidRDefault="00D45C7B" w:rsidP="00D45C7B">
      <w:pPr>
        <w:spacing w:line="240" w:lineRule="auto"/>
        <w:jc w:val="both"/>
      </w:pPr>
      <w:r>
        <w:t>Az ehhez kapcsolódó adatkezelést az alábbiak szerint részletezzük:</w:t>
      </w:r>
    </w:p>
    <w:tbl>
      <w:tblPr>
        <w:tblStyle w:val="TableGrid"/>
        <w:tblW w:w="0" w:type="auto"/>
        <w:tblLook w:val="04A0" w:firstRow="1" w:lastRow="0" w:firstColumn="1" w:lastColumn="0" w:noHBand="0" w:noVBand="1"/>
      </w:tblPr>
      <w:tblGrid>
        <w:gridCol w:w="9056"/>
      </w:tblGrid>
      <w:tr w:rsidR="00D45C7B" w:rsidRPr="007E43C2" w14:paraId="5A63502F" w14:textId="77777777" w:rsidTr="00792D10">
        <w:tc>
          <w:tcPr>
            <w:tcW w:w="9060" w:type="dxa"/>
            <w:shd w:val="clear" w:color="auto" w:fill="D9D9D9" w:themeFill="background1" w:themeFillShade="D9"/>
          </w:tcPr>
          <w:p w14:paraId="4F99CD3C"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634DB882" w14:textId="77777777" w:rsidTr="00792D10">
        <w:tc>
          <w:tcPr>
            <w:tcW w:w="9060" w:type="dxa"/>
          </w:tcPr>
          <w:p w14:paraId="2F080FAA" w14:textId="63CE2C20" w:rsidR="00D45C7B" w:rsidRPr="00565F1F" w:rsidRDefault="00D45C7B" w:rsidP="00792D10">
            <w:pPr>
              <w:spacing w:after="0" w:line="240" w:lineRule="auto"/>
              <w:jc w:val="both"/>
            </w:pPr>
            <w:r>
              <w:t>Egészségügyi szolgálatás nyújtásához kapcsolódó online ügyintézés biztosítása, azaz egészségügyi szolgáltatás igénybevételéhez időpont foglalása, módosítása vagy törlés</w:t>
            </w:r>
            <w:r w:rsidR="000D23B6">
              <w:t>e</w:t>
            </w:r>
            <w:r>
              <w:t>.</w:t>
            </w:r>
          </w:p>
        </w:tc>
      </w:tr>
      <w:tr w:rsidR="00D45C7B" w:rsidRPr="007E43C2" w14:paraId="66F5AC8E" w14:textId="77777777" w:rsidTr="00792D10">
        <w:tc>
          <w:tcPr>
            <w:tcW w:w="9060" w:type="dxa"/>
            <w:shd w:val="clear" w:color="auto" w:fill="D9D9D9" w:themeFill="background1" w:themeFillShade="D9"/>
          </w:tcPr>
          <w:p w14:paraId="37AC4591"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5C2C2A82" w14:textId="77777777" w:rsidTr="00792D10">
        <w:tc>
          <w:tcPr>
            <w:tcW w:w="9060" w:type="dxa"/>
          </w:tcPr>
          <w:p w14:paraId="79E9BE77" w14:textId="77777777" w:rsidR="00D45C7B" w:rsidRDefault="00D45C7B" w:rsidP="00792D10">
            <w:pPr>
              <w:spacing w:after="0" w:line="240" w:lineRule="auto"/>
              <w:jc w:val="both"/>
            </w:pPr>
            <w:r>
              <w:t>Valamennyi regisztráló személy esetében:</w:t>
            </w:r>
          </w:p>
          <w:p w14:paraId="173CD73D" w14:textId="77777777" w:rsidR="00D45C7B" w:rsidRDefault="00D45C7B" w:rsidP="00792D10">
            <w:pPr>
              <w:pStyle w:val="ListParagraph"/>
              <w:numPr>
                <w:ilvl w:val="0"/>
                <w:numId w:val="35"/>
              </w:numPr>
              <w:spacing w:after="0" w:line="240" w:lineRule="auto"/>
              <w:jc w:val="both"/>
            </w:pPr>
            <w:r>
              <w:t>felhasználónév</w:t>
            </w:r>
          </w:p>
          <w:p w14:paraId="141A0A51" w14:textId="77777777" w:rsidR="00D45C7B" w:rsidRDefault="00D45C7B" w:rsidP="00792D10">
            <w:pPr>
              <w:pStyle w:val="ListParagraph"/>
              <w:numPr>
                <w:ilvl w:val="0"/>
                <w:numId w:val="35"/>
              </w:numPr>
              <w:spacing w:after="0" w:line="240" w:lineRule="auto"/>
              <w:jc w:val="both"/>
            </w:pPr>
            <w:r>
              <w:t>jelszó</w:t>
            </w:r>
          </w:p>
          <w:p w14:paraId="460A8005" w14:textId="77777777" w:rsidR="00D45C7B" w:rsidRDefault="00D45C7B" w:rsidP="00792D10">
            <w:pPr>
              <w:pStyle w:val="ListParagraph"/>
              <w:numPr>
                <w:ilvl w:val="0"/>
                <w:numId w:val="35"/>
              </w:numPr>
              <w:spacing w:after="0" w:line="240" w:lineRule="auto"/>
              <w:jc w:val="both"/>
            </w:pPr>
            <w:r>
              <w:t>e-mail cím</w:t>
            </w:r>
          </w:p>
          <w:p w14:paraId="1BDE1B4E" w14:textId="77777777" w:rsidR="00D45C7B" w:rsidRDefault="00D45C7B" w:rsidP="00792D10">
            <w:pPr>
              <w:pStyle w:val="ListParagraph"/>
              <w:numPr>
                <w:ilvl w:val="0"/>
                <w:numId w:val="35"/>
              </w:numPr>
              <w:spacing w:after="0" w:line="240" w:lineRule="auto"/>
              <w:jc w:val="both"/>
            </w:pPr>
            <w:r>
              <w:t>telefonszám</w:t>
            </w:r>
          </w:p>
          <w:p w14:paraId="32CA50DC" w14:textId="77777777" w:rsidR="00D45C7B" w:rsidRPr="005B2577" w:rsidRDefault="00D45C7B" w:rsidP="00792D10">
            <w:pPr>
              <w:pStyle w:val="ListParagraph"/>
              <w:numPr>
                <w:ilvl w:val="0"/>
                <w:numId w:val="35"/>
              </w:numPr>
              <w:spacing w:after="0" w:line="240" w:lineRule="auto"/>
              <w:jc w:val="both"/>
            </w:pPr>
            <w:r w:rsidRPr="0056644E">
              <w:t>név</w:t>
            </w:r>
          </w:p>
          <w:p w14:paraId="168CD361" w14:textId="77777777" w:rsidR="00D45C7B" w:rsidRPr="0056644E" w:rsidRDefault="00D45C7B" w:rsidP="00792D10">
            <w:pPr>
              <w:pStyle w:val="ListParagraph"/>
              <w:numPr>
                <w:ilvl w:val="0"/>
                <w:numId w:val="35"/>
              </w:numPr>
              <w:spacing w:after="0" w:line="240" w:lineRule="auto"/>
              <w:jc w:val="both"/>
            </w:pPr>
            <w:r w:rsidRPr="008051E3">
              <w:t>születési dátum</w:t>
            </w:r>
          </w:p>
          <w:p w14:paraId="3395E058" w14:textId="77777777" w:rsidR="00D45C7B" w:rsidRPr="0056644E" w:rsidRDefault="00D45C7B" w:rsidP="00792D10">
            <w:pPr>
              <w:spacing w:after="0" w:line="240" w:lineRule="auto"/>
              <w:jc w:val="both"/>
            </w:pPr>
            <w:r w:rsidRPr="0056644E">
              <w:t>Egyéb adatok:</w:t>
            </w:r>
          </w:p>
          <w:p w14:paraId="5C6BFC7E" w14:textId="06A1D72E" w:rsidR="00D45C7B" w:rsidRPr="00464EA2" w:rsidRDefault="000D23B6" w:rsidP="00792D10">
            <w:pPr>
              <w:pStyle w:val="ListParagraph"/>
              <w:numPr>
                <w:ilvl w:val="0"/>
                <w:numId w:val="41"/>
              </w:numPr>
              <w:spacing w:after="0" w:line="240" w:lineRule="auto"/>
              <w:jc w:val="both"/>
            </w:pPr>
            <w:r w:rsidRPr="00464EA2">
              <w:t xml:space="preserve">választott orvos </w:t>
            </w:r>
          </w:p>
          <w:p w14:paraId="35C266A2" w14:textId="77777777" w:rsidR="00D45C7B" w:rsidRDefault="00D45C7B" w:rsidP="00792D10">
            <w:pPr>
              <w:pStyle w:val="ListParagraph"/>
              <w:numPr>
                <w:ilvl w:val="0"/>
                <w:numId w:val="41"/>
              </w:numPr>
              <w:spacing w:after="0" w:line="240" w:lineRule="auto"/>
              <w:jc w:val="both"/>
            </w:pPr>
            <w:r w:rsidRPr="0056644E">
              <w:t>választott</w:t>
            </w:r>
            <w:r>
              <w:t xml:space="preserve"> vizsgálat időpontja</w:t>
            </w:r>
          </w:p>
          <w:p w14:paraId="7DE82E2A" w14:textId="77777777" w:rsidR="00D45C7B" w:rsidRDefault="00D45C7B" w:rsidP="00792D10">
            <w:pPr>
              <w:pStyle w:val="ListParagraph"/>
              <w:numPr>
                <w:ilvl w:val="0"/>
                <w:numId w:val="41"/>
              </w:numPr>
              <w:spacing w:after="0" w:line="240" w:lineRule="auto"/>
              <w:jc w:val="both"/>
            </w:pPr>
            <w:r>
              <w:t>választott vizsgálat típusa</w:t>
            </w:r>
          </w:p>
          <w:p w14:paraId="61001B82" w14:textId="2C133AC5" w:rsidR="00D45C7B" w:rsidRDefault="000D23B6" w:rsidP="00792D10">
            <w:pPr>
              <w:pStyle w:val="ListParagraph"/>
              <w:numPr>
                <w:ilvl w:val="0"/>
                <w:numId w:val="41"/>
              </w:numPr>
              <w:spacing w:after="0" w:line="240" w:lineRule="auto"/>
              <w:jc w:val="both"/>
            </w:pPr>
            <w:r>
              <w:t>foglalás</w:t>
            </w:r>
          </w:p>
        </w:tc>
      </w:tr>
      <w:tr w:rsidR="00D45C7B" w:rsidRPr="00F30089" w14:paraId="1473FDD2" w14:textId="77777777" w:rsidTr="00792D10">
        <w:tc>
          <w:tcPr>
            <w:tcW w:w="9060" w:type="dxa"/>
            <w:shd w:val="clear" w:color="auto" w:fill="D9D9D9" w:themeFill="background1" w:themeFillShade="D9"/>
          </w:tcPr>
          <w:p w14:paraId="2567A6BA" w14:textId="77777777" w:rsidR="00D45C7B" w:rsidRPr="00F30089" w:rsidRDefault="00D45C7B" w:rsidP="00792D10">
            <w:pPr>
              <w:spacing w:after="0" w:line="240" w:lineRule="auto"/>
              <w:jc w:val="both"/>
              <w:rPr>
                <w:b/>
              </w:rPr>
            </w:pPr>
            <w:r>
              <w:rPr>
                <w:b/>
              </w:rPr>
              <w:t>3</w:t>
            </w:r>
            <w:r w:rsidRPr="00F30089">
              <w:rPr>
                <w:b/>
              </w:rPr>
              <w:t>. Az adatkezelés jogalapja:</w:t>
            </w:r>
          </w:p>
        </w:tc>
      </w:tr>
      <w:tr w:rsidR="00D45C7B" w:rsidRPr="00C0025E" w14:paraId="439E4EB2" w14:textId="77777777" w:rsidTr="00792D10">
        <w:tc>
          <w:tcPr>
            <w:tcW w:w="9060" w:type="dxa"/>
          </w:tcPr>
          <w:p w14:paraId="32CDEC06" w14:textId="77777777" w:rsidR="000D23B6" w:rsidRDefault="000D23B6" w:rsidP="000D23B6">
            <w:pPr>
              <w:spacing w:after="0" w:line="240" w:lineRule="auto"/>
              <w:jc w:val="both"/>
              <w:rPr>
                <w:rFonts w:eastAsia="Times New Roman" w:cstheme="minorHAnsi"/>
                <w:bCs/>
                <w:lang w:eastAsia="hu-HU"/>
              </w:rPr>
            </w:pPr>
            <w:r>
              <w:rPr>
                <w:rFonts w:eastAsia="Times New Roman" w:cstheme="minorHAnsi"/>
                <w:bCs/>
                <w:lang w:eastAsia="hu-HU"/>
              </w:rPr>
              <w:t>Érintett hozzájárulása - GDPR 6. cikk (1) bekezdés a) pont</w:t>
            </w:r>
          </w:p>
          <w:p w14:paraId="7F88F14F" w14:textId="20E483AA" w:rsidR="00D45C7B" w:rsidRPr="00C0025E" w:rsidRDefault="000D23B6" w:rsidP="000D23B6">
            <w:pPr>
              <w:spacing w:after="0" w:line="240" w:lineRule="auto"/>
              <w:jc w:val="both"/>
              <w:rPr>
                <w:rFonts w:eastAsia="Times New Roman" w:cstheme="minorHAnsi"/>
                <w:bCs/>
                <w:lang w:eastAsia="hu-HU"/>
              </w:rPr>
            </w:pPr>
            <w:r>
              <w:rPr>
                <w:rFonts w:eastAsia="Times New Roman" w:cstheme="minorHAnsi"/>
                <w:bCs/>
                <w:lang w:eastAsia="hu-HU"/>
              </w:rPr>
              <w:t>Különleges adatok, egészségügyi adatok esetén - GDPR 9. cikk (2) bekezdés a) és h) pont alapján egészségügyi ellátása nyújtása, valamint az érintett kifejezett hozzájárulása</w:t>
            </w:r>
          </w:p>
        </w:tc>
      </w:tr>
      <w:tr w:rsidR="00D45C7B" w:rsidRPr="007E43C2" w14:paraId="01747931" w14:textId="77777777" w:rsidTr="00792D10">
        <w:tc>
          <w:tcPr>
            <w:tcW w:w="9060" w:type="dxa"/>
            <w:shd w:val="clear" w:color="auto" w:fill="D9D9D9" w:themeFill="background1" w:themeFillShade="D9"/>
          </w:tcPr>
          <w:p w14:paraId="2B3DEB31"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D45C7B" w:rsidRPr="006D0565" w14:paraId="6443BA2D" w14:textId="77777777" w:rsidTr="00792D10">
        <w:tc>
          <w:tcPr>
            <w:tcW w:w="9060" w:type="dxa"/>
          </w:tcPr>
          <w:p w14:paraId="736183FA" w14:textId="08FCF839" w:rsidR="000D23B6" w:rsidRDefault="000D23B6" w:rsidP="000D23B6">
            <w:pPr>
              <w:spacing w:after="0" w:line="240" w:lineRule="auto"/>
              <w:jc w:val="both"/>
            </w:pPr>
            <w:r>
              <w:t xml:space="preserve">A regisztrációval </w:t>
            </w:r>
            <w:r w:rsidR="008B6A48">
              <w:t xml:space="preserve">és időpontfoglalással </w:t>
            </w:r>
            <w:r>
              <w:t xml:space="preserve">kapcsolatos személyes adatok kezelése a páciens hozzájárulásán alapszik, amely hozzájárulás bármikor visszavonható. Amennyiben a hozzájárulást a páciens visszavonja </w:t>
            </w:r>
            <w:r w:rsidR="008B6A48">
              <w:t xml:space="preserve">a </w:t>
            </w:r>
            <w:r>
              <w:t xml:space="preserve">profil törlésre kerül. Ugyanakkor az egészségügyi adatok megőrzése a Társaság jogszabályon alapuló kötelezettsége, mivel az </w:t>
            </w:r>
            <w:proofErr w:type="spellStart"/>
            <w:r>
              <w:t>Eüaktv</w:t>
            </w:r>
            <w:proofErr w:type="spellEnd"/>
            <w:r>
              <w:t>. alapján az egészségügyi dokumentáció részét képező, az egészségügyi szolgáltatással kapcsolatos valamennyi egészségügyi és személyes adatot az adatfelvételtől számított 30 évig, a zárójelentést 50 évig köteles kezelni, illetve megőrizni.</w:t>
            </w:r>
          </w:p>
          <w:p w14:paraId="4D522AE0" w14:textId="7F1114B0" w:rsidR="00D45C7B" w:rsidRPr="006D0565" w:rsidRDefault="000D23B6" w:rsidP="000D23B6">
            <w:pPr>
              <w:spacing w:after="0" w:line="240" w:lineRule="auto"/>
              <w:jc w:val="both"/>
            </w:pPr>
            <w:r>
              <w:lastRenderedPageBreak/>
              <w:t>A képalkotó diagnosztikai eljárással készített felvételeket annak készítésétől számított 10 évig köteles kezelni, megőrizni a Társaság.</w:t>
            </w:r>
          </w:p>
        </w:tc>
      </w:tr>
      <w:tr w:rsidR="00D45C7B" w:rsidRPr="00C9185D" w14:paraId="5A77B724" w14:textId="77777777" w:rsidTr="00792D10">
        <w:tc>
          <w:tcPr>
            <w:tcW w:w="9060" w:type="dxa"/>
            <w:shd w:val="clear" w:color="auto" w:fill="D9D9D9" w:themeFill="background1" w:themeFillShade="D9"/>
          </w:tcPr>
          <w:p w14:paraId="154A3248" w14:textId="77777777" w:rsidR="00D45C7B" w:rsidRPr="00C9185D" w:rsidRDefault="00D45C7B" w:rsidP="00792D10">
            <w:pPr>
              <w:spacing w:after="0" w:line="240" w:lineRule="auto"/>
              <w:jc w:val="both"/>
              <w:rPr>
                <w:b/>
                <w:bCs/>
              </w:rPr>
            </w:pPr>
            <w:r w:rsidRPr="00C9185D">
              <w:rPr>
                <w:b/>
                <w:bCs/>
              </w:rPr>
              <w:lastRenderedPageBreak/>
              <w:t>5. Adattovábbítás</w:t>
            </w:r>
          </w:p>
        </w:tc>
      </w:tr>
      <w:tr w:rsidR="00D45C7B" w14:paraId="71C47D56" w14:textId="77777777" w:rsidTr="00792D10">
        <w:tc>
          <w:tcPr>
            <w:tcW w:w="9060" w:type="dxa"/>
          </w:tcPr>
          <w:p w14:paraId="02B4EBBE" w14:textId="35F8C611" w:rsidR="00D45C7B" w:rsidRDefault="00D45C7B" w:rsidP="00792D10">
            <w:pPr>
              <w:spacing w:after="0" w:line="240" w:lineRule="auto"/>
              <w:jc w:val="both"/>
            </w:pPr>
            <w:r>
              <w:t>A Társaság az időpontfoglalás</w:t>
            </w:r>
            <w:r w:rsidR="006D6B49">
              <w:t xml:space="preserve">hoz </w:t>
            </w:r>
            <w:r>
              <w:t xml:space="preserve">a </w:t>
            </w:r>
            <w:proofErr w:type="spellStart"/>
            <w:r>
              <w:t>Healzz</w:t>
            </w:r>
            <w:proofErr w:type="spellEnd"/>
            <w:r>
              <w:t xml:space="preserve"> rendszert használja</w:t>
            </w:r>
            <w:r w:rsidR="006D6B49">
              <w:t>, mint beépülő modult</w:t>
            </w:r>
            <w:r>
              <w:t>. A regisztrációkor megadott adatok</w:t>
            </w:r>
            <w:r w:rsidR="00792D10">
              <w:t xml:space="preserve">, valamint az online </w:t>
            </w:r>
            <w:r w:rsidR="006D6B49">
              <w:t>időpontfoglalás során megadott adatok</w:t>
            </w:r>
            <w:r>
              <w:t xml:space="preserve"> a </w:t>
            </w:r>
            <w:proofErr w:type="spellStart"/>
            <w:r>
              <w:t>Healzz</w:t>
            </w:r>
            <w:proofErr w:type="spellEnd"/>
            <w:r>
              <w:t xml:space="preserve"> rendszer szerverein (szerver helye: Magyarország) kerülnek tárolásra titkosított formában. A </w:t>
            </w:r>
            <w:proofErr w:type="spellStart"/>
            <w:r>
              <w:t>Healzz</w:t>
            </w:r>
            <w:proofErr w:type="spellEnd"/>
            <w:r>
              <w:t xml:space="preserve"> rendszer üzemeltetői</w:t>
            </w:r>
            <w:r w:rsidR="00771CAA">
              <w:t xml:space="preserve">, </w:t>
            </w:r>
            <w:r w:rsidR="005B2577">
              <w:t>mint</w:t>
            </w:r>
            <w:r w:rsidR="00771CAA">
              <w:t xml:space="preserve"> adatkezelők</w:t>
            </w:r>
            <w:r>
              <w:t xml:space="preserve"> a</w:t>
            </w:r>
            <w:r w:rsidR="00771CAA">
              <w:t>z</w:t>
            </w:r>
            <w:r>
              <w:t xml:space="preserve"> </w:t>
            </w:r>
            <w:r w:rsidRPr="006239EC">
              <w:t>IT PRO Health Korlátolt Felelősségű Társaság (</w:t>
            </w:r>
            <w:r>
              <w:t xml:space="preserve">Cg.01-09-324925, székhely: </w:t>
            </w:r>
            <w:r w:rsidRPr="006239EC">
              <w:t>1015 Budapest, Ostrom utca 16. fszt. 5.)</w:t>
            </w:r>
            <w:r>
              <w:t xml:space="preserve"> és a </w:t>
            </w:r>
            <w:proofErr w:type="spellStart"/>
            <w:r w:rsidRPr="006239EC">
              <w:t>MediAd</w:t>
            </w:r>
            <w:proofErr w:type="spellEnd"/>
            <w:r w:rsidRPr="006239EC">
              <w:t xml:space="preserve"> Tanácsadó Korlátolt Felelősségű Társaság (</w:t>
            </w:r>
            <w:r>
              <w:t xml:space="preserve">Cg.01-09-999778, székhely: </w:t>
            </w:r>
            <w:r w:rsidRPr="006239EC">
              <w:t>1015 Budapest, Ostrom utca 16. fszt. 5.)</w:t>
            </w:r>
            <w:r w:rsidR="0026316B">
              <w:t xml:space="preserve">. A </w:t>
            </w:r>
            <w:proofErr w:type="spellStart"/>
            <w:r w:rsidR="0026316B">
              <w:t>Healzz</w:t>
            </w:r>
            <w:proofErr w:type="spellEnd"/>
            <w:r w:rsidR="0026316B">
              <w:t xml:space="preserve"> rendszer működéséről, az ehhez kapcsolódó adatkezelési gyakorlatról további információt olvashat a www.myhealzz.hu honlapon.</w:t>
            </w:r>
          </w:p>
        </w:tc>
      </w:tr>
      <w:tr w:rsidR="00D45C7B" w:rsidRPr="00C9185D" w14:paraId="6EA77E0A" w14:textId="77777777" w:rsidTr="00792D10">
        <w:tc>
          <w:tcPr>
            <w:tcW w:w="9060" w:type="dxa"/>
            <w:shd w:val="clear" w:color="auto" w:fill="D9D9D9" w:themeFill="background1" w:themeFillShade="D9"/>
          </w:tcPr>
          <w:p w14:paraId="1A09379F" w14:textId="77777777" w:rsidR="00D45C7B" w:rsidRPr="00C9185D" w:rsidRDefault="00D45C7B" w:rsidP="00792D10">
            <w:pPr>
              <w:spacing w:after="0" w:line="240" w:lineRule="auto"/>
              <w:jc w:val="both"/>
              <w:rPr>
                <w:b/>
                <w:bCs/>
              </w:rPr>
            </w:pPr>
            <w:r w:rsidRPr="00C9185D">
              <w:rPr>
                <w:b/>
                <w:bCs/>
              </w:rPr>
              <w:t>6. Adatszolgáltatás elmaradásának következménye</w:t>
            </w:r>
          </w:p>
        </w:tc>
      </w:tr>
      <w:tr w:rsidR="00D45C7B" w14:paraId="1F9CAE0B" w14:textId="77777777" w:rsidTr="00792D10">
        <w:tc>
          <w:tcPr>
            <w:tcW w:w="9060" w:type="dxa"/>
          </w:tcPr>
          <w:p w14:paraId="2A9B3713" w14:textId="77777777" w:rsidR="00D45C7B" w:rsidRDefault="00D45C7B" w:rsidP="00792D10">
            <w:pPr>
              <w:spacing w:after="0" w:line="240" w:lineRule="auto"/>
              <w:jc w:val="both"/>
            </w:pPr>
            <w:r>
              <w:t>Amennyiben az adatszolgáltatás elmarad, úgy az online ügyintézés nem lehetséges.</w:t>
            </w:r>
          </w:p>
        </w:tc>
      </w:tr>
    </w:tbl>
    <w:p w14:paraId="58CDA32D" w14:textId="20F3F3A3" w:rsidR="00D45C7B" w:rsidRDefault="00D45C7B" w:rsidP="00D45C7B"/>
    <w:p w14:paraId="435FEB6F" w14:textId="5D96785F" w:rsidR="000D23B6" w:rsidRDefault="000D23B6" w:rsidP="000D23B6">
      <w:pPr>
        <w:pStyle w:val="Heading2"/>
        <w:spacing w:line="240" w:lineRule="auto"/>
      </w:pPr>
      <w:bookmarkStart w:id="10" w:name="_Toc71792673"/>
      <w:r>
        <w:t>IV.IV. Online ügyintézés</w:t>
      </w:r>
      <w:bookmarkEnd w:id="10"/>
    </w:p>
    <w:p w14:paraId="49D67554" w14:textId="77777777" w:rsidR="000D23B6" w:rsidRDefault="000D23B6" w:rsidP="00D45C7B"/>
    <w:p w14:paraId="56D1367B" w14:textId="7C7078F3" w:rsidR="000D23B6" w:rsidRDefault="000D23B6" w:rsidP="000D23B6">
      <w:pPr>
        <w:spacing w:line="240" w:lineRule="auto"/>
        <w:jc w:val="both"/>
      </w:pPr>
      <w:r>
        <w:t xml:space="preserve">Amennyiben Ön a IV.II. fejezet szerinti regisztrációt elvégezte, lehetősége van arra, hogy egészségügyi szolgáltatásunk igénybevételéhez kapcsolódóan </w:t>
      </w:r>
      <w:r w:rsidR="0026316B">
        <w:t>készült</w:t>
      </w:r>
      <w:r w:rsidR="008B6A48">
        <w:t xml:space="preserve"> leleteit</w:t>
      </w:r>
      <w:r w:rsidR="005B2577">
        <w:t>,</w:t>
      </w:r>
      <w:r w:rsidR="008B6A48">
        <w:t xml:space="preserve"> számláit, kórtörténetét </w:t>
      </w:r>
      <w:r w:rsidR="0026316B">
        <w:t xml:space="preserve">online </w:t>
      </w:r>
      <w:r w:rsidR="008B6A48">
        <w:t>megtekintse. Az online ügyintézéshez</w:t>
      </w:r>
      <w:r w:rsidR="0026316B">
        <w:t>, dokumentumok megtekintéséhez</w:t>
      </w:r>
      <w:r w:rsidR="008B6A48">
        <w:t xml:space="preserve"> </w:t>
      </w:r>
      <w:proofErr w:type="spellStart"/>
      <w:r w:rsidR="008B6A48">
        <w:t>MyHealzz</w:t>
      </w:r>
      <w:proofErr w:type="spellEnd"/>
      <w:r w:rsidR="008B6A48">
        <w:t xml:space="preserve"> fiókot kell létrehoznia, melyen keresztül ezeket a dokumentumokat letöltheti. </w:t>
      </w:r>
      <w:proofErr w:type="spellStart"/>
      <w:r w:rsidR="008B6A48">
        <w:t>MyHealzz</w:t>
      </w:r>
      <w:proofErr w:type="spellEnd"/>
      <w:r w:rsidR="008B6A48">
        <w:t xml:space="preserve"> fiók létrehozásáról, illetve az ügyfélportál működéséről további információt olvashat a www.</w:t>
      </w:r>
      <w:r w:rsidR="005B2577">
        <w:t>myhealzz</w:t>
      </w:r>
      <w:r w:rsidR="008B6A48">
        <w:t>.hu honlapon</w:t>
      </w:r>
      <w:r>
        <w:t xml:space="preserve">. </w:t>
      </w:r>
    </w:p>
    <w:p w14:paraId="4E4EECE3" w14:textId="77777777" w:rsidR="000D23B6" w:rsidRPr="001D760E" w:rsidRDefault="000D23B6" w:rsidP="00D45C7B"/>
    <w:p w14:paraId="63F9E49D" w14:textId="485650B6" w:rsidR="00D45C7B" w:rsidRDefault="00D45C7B" w:rsidP="00D45C7B">
      <w:pPr>
        <w:pStyle w:val="Heading2"/>
      </w:pPr>
      <w:bookmarkStart w:id="11" w:name="_Toc71792674"/>
      <w:r>
        <w:t>IV.</w:t>
      </w:r>
      <w:r w:rsidR="00792D10">
        <w:t>V</w:t>
      </w:r>
      <w:r>
        <w:t>. Megkeresésekkel, ügyfél-elégedettségi kérdőívvel, kapcsolattartással kapcsolatos adatkezelés</w:t>
      </w:r>
      <w:bookmarkEnd w:id="11"/>
    </w:p>
    <w:p w14:paraId="04C45120" w14:textId="77777777" w:rsidR="00D45C7B" w:rsidRPr="006E4090" w:rsidRDefault="00D45C7B" w:rsidP="00D45C7B"/>
    <w:tbl>
      <w:tblPr>
        <w:tblStyle w:val="TableGrid"/>
        <w:tblW w:w="0" w:type="auto"/>
        <w:tblLook w:val="04A0" w:firstRow="1" w:lastRow="0" w:firstColumn="1" w:lastColumn="0" w:noHBand="0" w:noVBand="1"/>
      </w:tblPr>
      <w:tblGrid>
        <w:gridCol w:w="9056"/>
      </w:tblGrid>
      <w:tr w:rsidR="00D45C7B" w:rsidRPr="007E43C2" w14:paraId="27BD6188" w14:textId="77777777" w:rsidTr="00AE66D3">
        <w:tc>
          <w:tcPr>
            <w:tcW w:w="9056" w:type="dxa"/>
            <w:shd w:val="clear" w:color="auto" w:fill="D9D9D9" w:themeFill="background1" w:themeFillShade="D9"/>
          </w:tcPr>
          <w:p w14:paraId="7A68F64A"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44AC836D" w14:textId="77777777" w:rsidTr="00AE66D3">
        <w:tc>
          <w:tcPr>
            <w:tcW w:w="9056" w:type="dxa"/>
          </w:tcPr>
          <w:p w14:paraId="27536092" w14:textId="13F7181A" w:rsidR="00D45C7B" w:rsidRPr="00565F1F" w:rsidRDefault="00D45C7B" w:rsidP="00792D10">
            <w:pPr>
              <w:spacing w:after="0" w:line="240" w:lineRule="auto"/>
              <w:jc w:val="both"/>
            </w:pPr>
            <w:r>
              <w:t>Kapcsolattartás, egészségügyi szolgálatás nyújtására irányuló szerződés teljesítése, szolgáltatás minőségével kapcsolatos visszajelzés gyűjtés</w:t>
            </w:r>
            <w:r w:rsidR="00792D10">
              <w:t>e</w:t>
            </w:r>
            <w:r>
              <w:t>, kiértékelése</w:t>
            </w:r>
            <w:r w:rsidR="003C03CE">
              <w:t>,</w:t>
            </w:r>
            <w:r>
              <w:t xml:space="preserve"> ezáltal a szolgáltatás nyújtás színvonalának emelése.</w:t>
            </w:r>
          </w:p>
        </w:tc>
      </w:tr>
      <w:tr w:rsidR="00D45C7B" w:rsidRPr="007E43C2" w14:paraId="4E79CCC2" w14:textId="77777777" w:rsidTr="00AE66D3">
        <w:tc>
          <w:tcPr>
            <w:tcW w:w="9056" w:type="dxa"/>
            <w:shd w:val="clear" w:color="auto" w:fill="D9D9D9" w:themeFill="background1" w:themeFillShade="D9"/>
          </w:tcPr>
          <w:p w14:paraId="293AC3E4"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7D307718" w14:textId="77777777" w:rsidTr="00AE66D3">
        <w:tc>
          <w:tcPr>
            <w:tcW w:w="9056" w:type="dxa"/>
          </w:tcPr>
          <w:p w14:paraId="31B0FA88" w14:textId="77777777" w:rsidR="00D45C7B" w:rsidRDefault="00D45C7B" w:rsidP="00792D10">
            <w:pPr>
              <w:spacing w:after="0" w:line="240" w:lineRule="auto"/>
              <w:jc w:val="both"/>
            </w:pPr>
            <w:r>
              <w:t>Kapcsolattartóként megjelölt személy, valamint a bejelentéssel, megkereséssel, kéréssel a Társasághoz forduló személy esetén:</w:t>
            </w:r>
          </w:p>
          <w:p w14:paraId="6D87F4E4" w14:textId="77777777" w:rsidR="00D45C7B" w:rsidRDefault="00D45C7B" w:rsidP="00792D10">
            <w:pPr>
              <w:pStyle w:val="ListParagraph"/>
              <w:numPr>
                <w:ilvl w:val="0"/>
                <w:numId w:val="35"/>
              </w:numPr>
              <w:spacing w:after="0" w:line="240" w:lineRule="auto"/>
              <w:jc w:val="both"/>
            </w:pPr>
            <w:r>
              <w:t>név</w:t>
            </w:r>
          </w:p>
          <w:p w14:paraId="13CAC598" w14:textId="77777777" w:rsidR="00D45C7B" w:rsidRDefault="00D45C7B" w:rsidP="00792D10">
            <w:pPr>
              <w:pStyle w:val="ListParagraph"/>
              <w:numPr>
                <w:ilvl w:val="0"/>
                <w:numId w:val="36"/>
              </w:numPr>
              <w:spacing w:after="0" w:line="240" w:lineRule="auto"/>
              <w:jc w:val="both"/>
            </w:pPr>
            <w:r>
              <w:t>telefonszám</w:t>
            </w:r>
          </w:p>
          <w:p w14:paraId="650B07F2" w14:textId="77777777" w:rsidR="00D45C7B" w:rsidRDefault="00D45C7B" w:rsidP="00792D10">
            <w:pPr>
              <w:pStyle w:val="ListParagraph"/>
              <w:numPr>
                <w:ilvl w:val="0"/>
                <w:numId w:val="36"/>
              </w:numPr>
              <w:spacing w:after="0" w:line="240" w:lineRule="auto"/>
              <w:jc w:val="both"/>
            </w:pPr>
            <w:r>
              <w:t>e-mail cím</w:t>
            </w:r>
          </w:p>
          <w:p w14:paraId="733CC3CD" w14:textId="77777777" w:rsidR="00D45C7B" w:rsidRDefault="00D45C7B" w:rsidP="00792D10">
            <w:pPr>
              <w:pStyle w:val="ListParagraph"/>
              <w:numPr>
                <w:ilvl w:val="0"/>
                <w:numId w:val="37"/>
              </w:numPr>
              <w:spacing w:after="0" w:line="240" w:lineRule="auto"/>
              <w:jc w:val="both"/>
            </w:pPr>
            <w:r>
              <w:t>megkeresésben, bejelentésben, kérésben, kérdőívben foglalt további személyes adatok</w:t>
            </w:r>
          </w:p>
        </w:tc>
      </w:tr>
      <w:tr w:rsidR="00D45C7B" w:rsidRPr="00F30089" w14:paraId="43E64884" w14:textId="77777777" w:rsidTr="00AE66D3">
        <w:tc>
          <w:tcPr>
            <w:tcW w:w="9056" w:type="dxa"/>
            <w:shd w:val="clear" w:color="auto" w:fill="D9D9D9" w:themeFill="background1" w:themeFillShade="D9"/>
          </w:tcPr>
          <w:p w14:paraId="4755DC03" w14:textId="77777777" w:rsidR="00D45C7B" w:rsidRPr="00F30089" w:rsidRDefault="00D45C7B" w:rsidP="00792D10">
            <w:pPr>
              <w:spacing w:after="0" w:line="240" w:lineRule="auto"/>
              <w:jc w:val="both"/>
              <w:rPr>
                <w:b/>
              </w:rPr>
            </w:pPr>
            <w:r>
              <w:rPr>
                <w:b/>
              </w:rPr>
              <w:t>3</w:t>
            </w:r>
            <w:r w:rsidRPr="00F30089">
              <w:rPr>
                <w:b/>
              </w:rPr>
              <w:t>. Az adatkezelés jogalapja:</w:t>
            </w:r>
          </w:p>
        </w:tc>
      </w:tr>
      <w:tr w:rsidR="00D45C7B" w:rsidRPr="0031139C" w14:paraId="48517280" w14:textId="77777777" w:rsidTr="00AE66D3">
        <w:tc>
          <w:tcPr>
            <w:tcW w:w="9056" w:type="dxa"/>
          </w:tcPr>
          <w:p w14:paraId="7478B93B" w14:textId="77777777"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Bejelentések, megkeresések, kérdések, illetve ügyfél elégedettségi kérdőív kitöltése esetén az érintett személy hozzájárulása, amelyet a megkeresés elküldésével, kérdőív kitöltésével és (nyomtatott formában történő kitöltése esetén) aláírásával ad meg a Társaság részére - GDPR 6. cikk (1) bekezdés a) pont</w:t>
            </w:r>
          </w:p>
          <w:p w14:paraId="5666FEFF" w14:textId="4A47F4D9" w:rsidR="00D45C7B" w:rsidRPr="00C0025E"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A Társaság szerződéses partnerei által a szerződésben kapcsolattartóként megjelölt személye</w:t>
            </w:r>
            <w:r w:rsidR="003C03CE">
              <w:rPr>
                <w:rFonts w:eastAsia="Times New Roman" w:cstheme="minorHAnsi"/>
                <w:bCs/>
                <w:lang w:eastAsia="hu-HU"/>
              </w:rPr>
              <w:t>k</w:t>
            </w:r>
            <w:r>
              <w:rPr>
                <w:rFonts w:eastAsia="Times New Roman" w:cstheme="minorHAnsi"/>
                <w:bCs/>
                <w:lang w:eastAsia="hu-HU"/>
              </w:rPr>
              <w:t xml:space="preserve"> esetében a Társaság szerződés teljesítéséhez fűződő jogos érdeke - GDPR 6. cikk (1) bekezdés f) pont</w:t>
            </w:r>
          </w:p>
        </w:tc>
      </w:tr>
      <w:tr w:rsidR="00D45C7B" w:rsidRPr="007E43C2" w14:paraId="2C6E37C6" w14:textId="77777777" w:rsidTr="00AE66D3">
        <w:tc>
          <w:tcPr>
            <w:tcW w:w="9056" w:type="dxa"/>
            <w:shd w:val="clear" w:color="auto" w:fill="D9D9D9" w:themeFill="background1" w:themeFillShade="D9"/>
          </w:tcPr>
          <w:p w14:paraId="77A2679F"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D45C7B" w:rsidRPr="006D0565" w14:paraId="00C2C4DB" w14:textId="77777777" w:rsidTr="00AE66D3">
        <w:tc>
          <w:tcPr>
            <w:tcW w:w="9056" w:type="dxa"/>
          </w:tcPr>
          <w:p w14:paraId="1B5E67E5" w14:textId="77777777" w:rsidR="00D45C7B" w:rsidRDefault="00D45C7B" w:rsidP="00792D10">
            <w:pPr>
              <w:spacing w:after="0" w:line="240" w:lineRule="auto"/>
              <w:jc w:val="both"/>
            </w:pPr>
            <w:r>
              <w:t>Szerződéses kapcsolattartók személyes adatai esetén az adott szerződés fennállta alatt és annak megszűnését követően 5 évig (igényérvényesítési határidő).</w:t>
            </w:r>
          </w:p>
          <w:p w14:paraId="0FC4822D" w14:textId="6A6CC94A" w:rsidR="00D45C7B" w:rsidRPr="006D0565" w:rsidRDefault="00D45C7B" w:rsidP="00792D10">
            <w:pPr>
              <w:spacing w:after="0" w:line="240" w:lineRule="auto"/>
              <w:jc w:val="both"/>
            </w:pPr>
            <w:r>
              <w:lastRenderedPageBreak/>
              <w:t>Megkeresés, bejelentés esetén az adatkezelés időtartam</w:t>
            </w:r>
            <w:r w:rsidR="003C03CE">
              <w:t>a</w:t>
            </w:r>
            <w:r>
              <w:t xml:space="preserve"> szintén 5 év (igényérvényesítési határidő). </w:t>
            </w:r>
          </w:p>
        </w:tc>
      </w:tr>
      <w:tr w:rsidR="00D45C7B" w:rsidRPr="006D0565" w14:paraId="58D36406" w14:textId="77777777" w:rsidTr="00AE66D3">
        <w:tc>
          <w:tcPr>
            <w:tcW w:w="9056" w:type="dxa"/>
            <w:shd w:val="clear" w:color="auto" w:fill="D9D9D9" w:themeFill="background1" w:themeFillShade="D9"/>
          </w:tcPr>
          <w:p w14:paraId="4B06A421" w14:textId="77777777" w:rsidR="00D45C7B" w:rsidRPr="00C9185D" w:rsidRDefault="00D45C7B" w:rsidP="00792D10">
            <w:pPr>
              <w:spacing w:after="0" w:line="240" w:lineRule="auto"/>
              <w:jc w:val="both"/>
              <w:rPr>
                <w:b/>
                <w:bCs/>
              </w:rPr>
            </w:pPr>
            <w:r w:rsidRPr="00C9185D">
              <w:rPr>
                <w:b/>
                <w:bCs/>
              </w:rPr>
              <w:lastRenderedPageBreak/>
              <w:t>5. Adattovábbítás</w:t>
            </w:r>
          </w:p>
        </w:tc>
      </w:tr>
      <w:tr w:rsidR="00D45C7B" w:rsidRPr="006D0565" w14:paraId="60BEE276" w14:textId="77777777" w:rsidTr="00AE66D3">
        <w:tc>
          <w:tcPr>
            <w:tcW w:w="9056" w:type="dxa"/>
          </w:tcPr>
          <w:p w14:paraId="40B11DE9" w14:textId="77777777" w:rsidR="00D45C7B" w:rsidRDefault="00D45C7B" w:rsidP="00792D10">
            <w:pPr>
              <w:spacing w:after="0" w:line="240" w:lineRule="auto"/>
              <w:jc w:val="both"/>
            </w:pPr>
            <w:r>
              <w:t>A Társaság a személyes adatokat az alábbi címzettek részére továbbít(hat)ja:</w:t>
            </w:r>
          </w:p>
          <w:p w14:paraId="65D5446A" w14:textId="77777777" w:rsidR="00D45C7B" w:rsidRDefault="00D45C7B" w:rsidP="00792D10">
            <w:pPr>
              <w:pStyle w:val="ListParagraph"/>
              <w:numPr>
                <w:ilvl w:val="0"/>
                <w:numId w:val="38"/>
              </w:numPr>
              <w:spacing w:after="0" w:line="240" w:lineRule="auto"/>
              <w:jc w:val="both"/>
            </w:pPr>
            <w:r>
              <w:t>törvényben meghatározott hatóságok, bíróságok részére, azok hivatalos megkeresésére, felhívására, jogszabály alapján,</w:t>
            </w:r>
          </w:p>
          <w:p w14:paraId="5D21D68E" w14:textId="45890E49" w:rsidR="00D45C7B" w:rsidRDefault="00D45C7B" w:rsidP="00792D10">
            <w:pPr>
              <w:pStyle w:val="ListParagraph"/>
              <w:numPr>
                <w:ilvl w:val="0"/>
                <w:numId w:val="38"/>
              </w:numPr>
              <w:spacing w:after="0" w:line="240" w:lineRule="auto"/>
              <w:jc w:val="both"/>
            </w:pPr>
            <w:r>
              <w:t>a weboldalon megadott személyes adatokhoz, a Társaság szerverszolgáltatást nyújtó adatfeldolgozója hozzáférhet, adatfeldolgoz</w:t>
            </w:r>
            <w:r w:rsidR="003C03CE">
              <w:t>ó</w:t>
            </w:r>
            <w:r>
              <w:t>i szerződés alapján.</w:t>
            </w:r>
          </w:p>
          <w:p w14:paraId="41AE8F5E" w14:textId="275717A6" w:rsidR="00872FD2" w:rsidRDefault="00872FD2" w:rsidP="00872FD2">
            <w:pPr>
              <w:spacing w:after="0" w:line="240" w:lineRule="auto"/>
              <w:jc w:val="both"/>
            </w:pPr>
            <w:r>
              <w:rPr>
                <w:rFonts w:asciiTheme="minorHAnsi" w:hAnsiTheme="minorHAnsi"/>
              </w:rPr>
              <w:t>Kapcsolatfelvétel során a</w:t>
            </w:r>
            <w:r w:rsidR="005B2577">
              <w:rPr>
                <w:rFonts w:asciiTheme="minorHAnsi" w:hAnsiTheme="minorHAnsi"/>
              </w:rPr>
              <w:t>z info@furediklinika.hu</w:t>
            </w:r>
            <w:r w:rsidRPr="00973A13">
              <w:rPr>
                <w:rFonts w:asciiTheme="minorHAnsi" w:hAnsiTheme="minorHAnsi"/>
              </w:rPr>
              <w:t xml:space="preserve">  e-mail címre küldött személyes adatok</w:t>
            </w:r>
            <w:r>
              <w:rPr>
                <w:rFonts w:asciiTheme="minorHAnsi" w:hAnsiTheme="minorHAnsi"/>
              </w:rPr>
              <w:t>, valamint az ügyfél elégedettségi kérdőívben megadott személyes adatok</w:t>
            </w:r>
            <w:r w:rsidRPr="00973A13">
              <w:rPr>
                <w:rFonts w:asciiTheme="minorHAnsi" w:hAnsiTheme="minorHAnsi"/>
              </w:rPr>
              <w:t xml:space="preserve"> a Microsoft </w:t>
            </w:r>
            <w:proofErr w:type="spellStart"/>
            <w:r w:rsidRPr="00973A13">
              <w:rPr>
                <w:rFonts w:asciiTheme="minorHAnsi" w:hAnsiTheme="minorHAnsi"/>
              </w:rPr>
              <w:t>Azure</w:t>
            </w:r>
            <w:proofErr w:type="spellEnd"/>
            <w:r w:rsidRPr="00973A13">
              <w:rPr>
                <w:rFonts w:asciiTheme="minorHAnsi" w:hAnsiTheme="minorHAnsi"/>
              </w:rPr>
              <w:t xml:space="preserve"> West-Europe szerverközpontban kerülnek tárolásra, melynek üzemeltetője </w:t>
            </w:r>
            <w:r w:rsidR="009B4F19">
              <w:rPr>
                <w:rFonts w:asciiTheme="minorHAnsi" w:hAnsiTheme="minorHAnsi"/>
              </w:rPr>
              <w:t>szerződött közreműködő partnerünk.</w:t>
            </w:r>
          </w:p>
        </w:tc>
      </w:tr>
      <w:tr w:rsidR="00D45C7B" w:rsidRPr="006D0565" w14:paraId="011FA94A" w14:textId="77777777" w:rsidTr="00AE66D3">
        <w:tc>
          <w:tcPr>
            <w:tcW w:w="9056" w:type="dxa"/>
            <w:shd w:val="clear" w:color="auto" w:fill="D9D9D9" w:themeFill="background1" w:themeFillShade="D9"/>
          </w:tcPr>
          <w:p w14:paraId="1602B67D" w14:textId="77777777" w:rsidR="00D45C7B" w:rsidRPr="00C9185D" w:rsidRDefault="00D45C7B" w:rsidP="00792D10">
            <w:pPr>
              <w:spacing w:after="0" w:line="240" w:lineRule="auto"/>
              <w:jc w:val="both"/>
              <w:rPr>
                <w:b/>
                <w:bCs/>
              </w:rPr>
            </w:pPr>
            <w:r w:rsidRPr="00C9185D">
              <w:rPr>
                <w:b/>
                <w:bCs/>
              </w:rPr>
              <w:t>6. Adatszolgáltatás elmaradásának következménye</w:t>
            </w:r>
          </w:p>
        </w:tc>
      </w:tr>
      <w:tr w:rsidR="00D45C7B" w:rsidRPr="006D0565" w14:paraId="513986AB" w14:textId="77777777" w:rsidTr="00AE66D3">
        <w:tc>
          <w:tcPr>
            <w:tcW w:w="9056" w:type="dxa"/>
          </w:tcPr>
          <w:p w14:paraId="36AE2120" w14:textId="77777777" w:rsidR="00D45C7B" w:rsidRDefault="00D45C7B" w:rsidP="00792D10">
            <w:pPr>
              <w:spacing w:after="0" w:line="240" w:lineRule="auto"/>
              <w:jc w:val="both"/>
            </w:pPr>
            <w:r>
              <w:t>Kapcsolattartói adatok hiányában a kapcsolattartás nem valósulhat meg.</w:t>
            </w:r>
          </w:p>
        </w:tc>
      </w:tr>
    </w:tbl>
    <w:p w14:paraId="08BA8091" w14:textId="6FC93F0D" w:rsidR="00AE66D3" w:rsidRDefault="00AE66D3" w:rsidP="00AE66D3">
      <w:pPr>
        <w:pStyle w:val="Heading2"/>
      </w:pPr>
      <w:bookmarkStart w:id="12" w:name="_Toc71792675"/>
      <w:r>
        <w:t xml:space="preserve">IV.VI. </w:t>
      </w:r>
      <w:r w:rsidR="0040347A">
        <w:t>Telefonos kapcsolatfelvétel során történő adatkezelés</w:t>
      </w:r>
      <w:bookmarkEnd w:id="12"/>
    </w:p>
    <w:p w14:paraId="1684B6AF" w14:textId="7C610CD8" w:rsidR="0040347A" w:rsidRDefault="0040347A" w:rsidP="0040347A"/>
    <w:tbl>
      <w:tblPr>
        <w:tblStyle w:val="TableGrid"/>
        <w:tblW w:w="0" w:type="auto"/>
        <w:tblLook w:val="04A0" w:firstRow="1" w:lastRow="0" w:firstColumn="1" w:lastColumn="0" w:noHBand="0" w:noVBand="1"/>
      </w:tblPr>
      <w:tblGrid>
        <w:gridCol w:w="9056"/>
      </w:tblGrid>
      <w:tr w:rsidR="0040347A" w:rsidRPr="007E43C2" w14:paraId="31A43588" w14:textId="77777777" w:rsidTr="00180AFC">
        <w:tc>
          <w:tcPr>
            <w:tcW w:w="9056" w:type="dxa"/>
            <w:shd w:val="clear" w:color="auto" w:fill="D9D9D9" w:themeFill="background1" w:themeFillShade="D9"/>
          </w:tcPr>
          <w:p w14:paraId="578C04E2" w14:textId="77777777" w:rsidR="0040347A" w:rsidRPr="007E43C2" w:rsidRDefault="0040347A" w:rsidP="00180AFC">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40347A" w:rsidRPr="00565F1F" w14:paraId="252FEC1A" w14:textId="77777777" w:rsidTr="00180AFC">
        <w:tc>
          <w:tcPr>
            <w:tcW w:w="9056" w:type="dxa"/>
          </w:tcPr>
          <w:p w14:paraId="03A67DAC" w14:textId="4957CFD4" w:rsidR="0040347A" w:rsidRPr="00565F1F" w:rsidRDefault="0040347A" w:rsidP="00180AFC">
            <w:pPr>
              <w:spacing w:after="0" w:line="240" w:lineRule="auto"/>
              <w:jc w:val="both"/>
            </w:pPr>
            <w:r>
              <w:t>A telefonon történő kapcsolatfelvétel során a Társaság a telefonbeszélgetést rögzíti. A rögzítés célja annak bizonyítása, hogy a beszélgetés során mi hangzott el. Amennyiben a telefonbeszélgetés során panaszbejelentés történik, úgy a rögzítés célja a panasz felvétele, rögzítése és megfelelő kivizsgálása</w:t>
            </w:r>
            <w:r w:rsidR="003C03CE">
              <w:t>, orvoslása</w:t>
            </w:r>
            <w:r>
              <w:t xml:space="preserve">. Cél a szolgáltatásnyújtás, telefonos megkeresésekre </w:t>
            </w:r>
            <w:r w:rsidR="008051E3">
              <w:t>történő</w:t>
            </w:r>
            <w:r>
              <w:t xml:space="preserve"> megfelelő válaszadás és a szolgáltatás minőségének javítása.</w:t>
            </w:r>
          </w:p>
        </w:tc>
      </w:tr>
      <w:tr w:rsidR="0040347A" w:rsidRPr="007E43C2" w14:paraId="1415D4B0" w14:textId="77777777" w:rsidTr="00180AFC">
        <w:tc>
          <w:tcPr>
            <w:tcW w:w="9056" w:type="dxa"/>
            <w:shd w:val="clear" w:color="auto" w:fill="D9D9D9" w:themeFill="background1" w:themeFillShade="D9"/>
          </w:tcPr>
          <w:p w14:paraId="3A817943" w14:textId="77777777" w:rsidR="0040347A" w:rsidRPr="007E43C2" w:rsidRDefault="0040347A" w:rsidP="00180AFC">
            <w:pPr>
              <w:spacing w:after="0" w:line="240" w:lineRule="auto"/>
              <w:jc w:val="both"/>
              <w:rPr>
                <w:b/>
              </w:rPr>
            </w:pPr>
            <w:r w:rsidRPr="00F30089">
              <w:rPr>
                <w:b/>
              </w:rPr>
              <w:t>2.</w:t>
            </w:r>
            <w:r>
              <w:rPr>
                <w:b/>
              </w:rPr>
              <w:t xml:space="preserve"> A kezelt személyes adat:</w:t>
            </w:r>
          </w:p>
        </w:tc>
      </w:tr>
      <w:tr w:rsidR="0040347A" w14:paraId="06739479" w14:textId="77777777" w:rsidTr="00180AFC">
        <w:tc>
          <w:tcPr>
            <w:tcW w:w="9056" w:type="dxa"/>
          </w:tcPr>
          <w:p w14:paraId="54601E34" w14:textId="4CCA0AA8" w:rsidR="0040347A" w:rsidRDefault="0040347A" w:rsidP="00464EA2">
            <w:pPr>
              <w:spacing w:after="0" w:line="240" w:lineRule="auto"/>
              <w:jc w:val="both"/>
            </w:pPr>
            <w:r>
              <w:t>A hívást kezdeményező érintett hangja, valamint a hívás során elhangzott személyes adatok, a hívás időpontja, tartama és a hívószám.</w:t>
            </w:r>
          </w:p>
        </w:tc>
      </w:tr>
      <w:tr w:rsidR="0040347A" w:rsidRPr="00F30089" w14:paraId="5C3F4E7C" w14:textId="77777777" w:rsidTr="00180AFC">
        <w:tc>
          <w:tcPr>
            <w:tcW w:w="9056" w:type="dxa"/>
            <w:shd w:val="clear" w:color="auto" w:fill="D9D9D9" w:themeFill="background1" w:themeFillShade="D9"/>
          </w:tcPr>
          <w:p w14:paraId="1B13A8CC" w14:textId="77777777" w:rsidR="0040347A" w:rsidRPr="00F30089" w:rsidRDefault="0040347A" w:rsidP="00180AFC">
            <w:pPr>
              <w:spacing w:after="0" w:line="240" w:lineRule="auto"/>
              <w:jc w:val="both"/>
              <w:rPr>
                <w:b/>
              </w:rPr>
            </w:pPr>
            <w:r>
              <w:rPr>
                <w:b/>
              </w:rPr>
              <w:t>3</w:t>
            </w:r>
            <w:r w:rsidRPr="00F30089">
              <w:rPr>
                <w:b/>
              </w:rPr>
              <w:t>. Az adatkezelés jogalapja:</w:t>
            </w:r>
          </w:p>
        </w:tc>
      </w:tr>
      <w:tr w:rsidR="0040347A" w:rsidRPr="0031139C" w14:paraId="3A3CB1F7" w14:textId="77777777" w:rsidTr="00180AFC">
        <w:tc>
          <w:tcPr>
            <w:tcW w:w="9056" w:type="dxa"/>
          </w:tcPr>
          <w:p w14:paraId="03B2C39E" w14:textId="63E72C11" w:rsidR="0040347A" w:rsidRDefault="0040347A" w:rsidP="00180AFC">
            <w:pPr>
              <w:spacing w:after="0" w:line="240" w:lineRule="auto"/>
              <w:jc w:val="both"/>
              <w:rPr>
                <w:rFonts w:eastAsia="Times New Roman" w:cstheme="minorHAnsi"/>
                <w:bCs/>
                <w:lang w:eastAsia="hu-HU"/>
              </w:rPr>
            </w:pPr>
            <w:r>
              <w:rPr>
                <w:rFonts w:eastAsia="Times New Roman" w:cstheme="minorHAnsi"/>
                <w:bCs/>
                <w:lang w:eastAsia="hu-HU"/>
              </w:rPr>
              <w:t>Az érintett személy hozzájárulása, amelyet a telefonbeszélgetés elején, figyelemfelhívást követően a hívás folytatásával ad meg a Társaság részére - GDPR 6. cikk (1) bekezdés a) pont</w:t>
            </w:r>
          </w:p>
          <w:p w14:paraId="7C072C55" w14:textId="6CD0A213" w:rsidR="0040347A" w:rsidRPr="00C0025E" w:rsidRDefault="0040347A" w:rsidP="00180AFC">
            <w:pPr>
              <w:spacing w:after="0" w:line="240" w:lineRule="auto"/>
              <w:jc w:val="both"/>
              <w:rPr>
                <w:rFonts w:eastAsia="Times New Roman" w:cstheme="minorHAnsi"/>
                <w:bCs/>
                <w:lang w:eastAsia="hu-HU"/>
              </w:rPr>
            </w:pPr>
            <w:r>
              <w:rPr>
                <w:rFonts w:eastAsia="Times New Roman" w:cstheme="minorHAnsi"/>
                <w:bCs/>
                <w:lang w:eastAsia="hu-HU"/>
              </w:rPr>
              <w:t>A Társaság igényérvényesítéshez fűződő jogos érdeke - GDPR 6. cikk (1) bekezdés f) pont</w:t>
            </w:r>
          </w:p>
        </w:tc>
      </w:tr>
      <w:tr w:rsidR="0040347A" w:rsidRPr="007E43C2" w14:paraId="77B013BF" w14:textId="77777777" w:rsidTr="00180AFC">
        <w:tc>
          <w:tcPr>
            <w:tcW w:w="9056" w:type="dxa"/>
            <w:shd w:val="clear" w:color="auto" w:fill="D9D9D9" w:themeFill="background1" w:themeFillShade="D9"/>
          </w:tcPr>
          <w:p w14:paraId="45841896" w14:textId="77777777" w:rsidR="0040347A" w:rsidRPr="007E43C2" w:rsidRDefault="0040347A" w:rsidP="00180AFC">
            <w:pPr>
              <w:spacing w:after="0" w:line="240" w:lineRule="auto"/>
              <w:jc w:val="both"/>
              <w:rPr>
                <w:b/>
              </w:rPr>
            </w:pPr>
            <w:r>
              <w:rPr>
                <w:b/>
              </w:rPr>
              <w:t>4</w:t>
            </w:r>
            <w:r w:rsidRPr="006D0565">
              <w:rPr>
                <w:b/>
              </w:rPr>
              <w:t>.</w:t>
            </w:r>
            <w:r>
              <w:rPr>
                <w:b/>
              </w:rPr>
              <w:t xml:space="preserve"> </w:t>
            </w:r>
            <w:r w:rsidRPr="00F459A7">
              <w:rPr>
                <w:b/>
              </w:rPr>
              <w:t>Az adatkezelés időtartama:</w:t>
            </w:r>
          </w:p>
        </w:tc>
      </w:tr>
      <w:tr w:rsidR="0040347A" w:rsidRPr="006D0565" w14:paraId="22D4C535" w14:textId="77777777" w:rsidTr="00180AFC">
        <w:tc>
          <w:tcPr>
            <w:tcW w:w="9056" w:type="dxa"/>
          </w:tcPr>
          <w:p w14:paraId="49CEEFDD" w14:textId="46851B84" w:rsidR="0040347A" w:rsidRPr="006D0565" w:rsidRDefault="008051E3" w:rsidP="008051E3">
            <w:pPr>
              <w:spacing w:after="0" w:line="240" w:lineRule="auto"/>
              <w:jc w:val="both"/>
            </w:pPr>
            <w:r>
              <w:t xml:space="preserve">Adatkezelés időtartama </w:t>
            </w:r>
            <w:r w:rsidR="0040347A">
              <w:t>5 év (igényérvényesítési határidő)</w:t>
            </w:r>
            <w:r>
              <w:t>.</w:t>
            </w:r>
          </w:p>
        </w:tc>
      </w:tr>
      <w:tr w:rsidR="0040347A" w:rsidRPr="006D0565" w14:paraId="6E03FBA2" w14:textId="77777777" w:rsidTr="00180AFC">
        <w:tc>
          <w:tcPr>
            <w:tcW w:w="9056" w:type="dxa"/>
            <w:shd w:val="clear" w:color="auto" w:fill="D9D9D9" w:themeFill="background1" w:themeFillShade="D9"/>
          </w:tcPr>
          <w:p w14:paraId="579E4683" w14:textId="77777777" w:rsidR="0040347A" w:rsidRPr="00C9185D" w:rsidRDefault="0040347A" w:rsidP="00180AFC">
            <w:pPr>
              <w:spacing w:after="0" w:line="240" w:lineRule="auto"/>
              <w:jc w:val="both"/>
              <w:rPr>
                <w:b/>
                <w:bCs/>
              </w:rPr>
            </w:pPr>
            <w:r w:rsidRPr="00C9185D">
              <w:rPr>
                <w:b/>
                <w:bCs/>
              </w:rPr>
              <w:t>5. Adattovábbítás</w:t>
            </w:r>
          </w:p>
        </w:tc>
      </w:tr>
      <w:tr w:rsidR="0040347A" w:rsidRPr="006D0565" w14:paraId="6989AA4E" w14:textId="77777777" w:rsidTr="00180AFC">
        <w:tc>
          <w:tcPr>
            <w:tcW w:w="9056" w:type="dxa"/>
          </w:tcPr>
          <w:p w14:paraId="29D97335" w14:textId="77777777" w:rsidR="0040347A" w:rsidRDefault="0040347A" w:rsidP="00180AFC">
            <w:pPr>
              <w:spacing w:after="0" w:line="240" w:lineRule="auto"/>
              <w:jc w:val="both"/>
            </w:pPr>
            <w:r>
              <w:t>A Társaság a személyes adatokat az alábbi címzettek részére továbbít(hat)ja:</w:t>
            </w:r>
          </w:p>
          <w:p w14:paraId="7223FC0E" w14:textId="7F0FFCCE" w:rsidR="0040347A" w:rsidRDefault="0040347A" w:rsidP="00464EA2">
            <w:pPr>
              <w:pStyle w:val="ListParagraph"/>
              <w:numPr>
                <w:ilvl w:val="0"/>
                <w:numId w:val="38"/>
              </w:numPr>
              <w:spacing w:after="0" w:line="240" w:lineRule="auto"/>
              <w:jc w:val="both"/>
            </w:pPr>
            <w:r>
              <w:t>törvényben meghatározott hatóságok, bíróságok részére, azok hivatalos megkeresésére, felhívására, jogszabály alapján</w:t>
            </w:r>
            <w:r w:rsidR="008051E3">
              <w:t>.</w:t>
            </w:r>
          </w:p>
        </w:tc>
      </w:tr>
      <w:tr w:rsidR="0040347A" w:rsidRPr="006D0565" w14:paraId="72986C63" w14:textId="77777777" w:rsidTr="00180AFC">
        <w:tc>
          <w:tcPr>
            <w:tcW w:w="9056" w:type="dxa"/>
            <w:shd w:val="clear" w:color="auto" w:fill="D9D9D9" w:themeFill="background1" w:themeFillShade="D9"/>
          </w:tcPr>
          <w:p w14:paraId="6157710A" w14:textId="77777777" w:rsidR="0040347A" w:rsidRPr="00C9185D" w:rsidRDefault="0040347A" w:rsidP="00180AFC">
            <w:pPr>
              <w:spacing w:after="0" w:line="240" w:lineRule="auto"/>
              <w:jc w:val="both"/>
              <w:rPr>
                <w:b/>
                <w:bCs/>
              </w:rPr>
            </w:pPr>
            <w:r w:rsidRPr="00C9185D">
              <w:rPr>
                <w:b/>
                <w:bCs/>
              </w:rPr>
              <w:t>6. Adatszolgáltatás elmaradásának következménye</w:t>
            </w:r>
          </w:p>
        </w:tc>
      </w:tr>
      <w:tr w:rsidR="0040347A" w:rsidRPr="006D0565" w14:paraId="2C260451" w14:textId="77777777" w:rsidTr="00180AFC">
        <w:tc>
          <w:tcPr>
            <w:tcW w:w="9056" w:type="dxa"/>
          </w:tcPr>
          <w:p w14:paraId="5C831769" w14:textId="16DBD315" w:rsidR="0040347A" w:rsidRDefault="008051E3" w:rsidP="00180AFC">
            <w:pPr>
              <w:spacing w:after="0" w:line="240" w:lineRule="auto"/>
              <w:jc w:val="both"/>
            </w:pPr>
            <w:r>
              <w:t>Adatok hiányában a kérelem nem teljesíthető, a válaszadás nem lehetséges, illetve panaszbejelentés esetén a panasz nem vizsgálható ki, az nem kezelhető megfelelően.</w:t>
            </w:r>
          </w:p>
        </w:tc>
      </w:tr>
    </w:tbl>
    <w:p w14:paraId="26F01C59" w14:textId="77777777" w:rsidR="00D45C7B" w:rsidRDefault="00D45C7B" w:rsidP="00D45C7B">
      <w:pPr>
        <w:pStyle w:val="NormalWeb"/>
        <w:spacing w:before="0" w:after="0" w:line="240" w:lineRule="atLeast"/>
        <w:jc w:val="both"/>
        <w:rPr>
          <w:rFonts w:asciiTheme="minorHAnsi" w:hAnsiTheme="minorHAnsi" w:cstheme="minorHAnsi"/>
          <w:color w:val="1A171B"/>
          <w:sz w:val="22"/>
          <w:szCs w:val="22"/>
        </w:rPr>
      </w:pPr>
    </w:p>
    <w:p w14:paraId="647C4E15" w14:textId="201EA597" w:rsidR="00D45C7B" w:rsidRDefault="00D45C7B" w:rsidP="00D45C7B">
      <w:pPr>
        <w:pStyle w:val="Heading2"/>
      </w:pPr>
      <w:bookmarkStart w:id="13" w:name="_Toc71792676"/>
      <w:r>
        <w:t>IV.</w:t>
      </w:r>
      <w:r w:rsidR="00792D10">
        <w:t>V</w:t>
      </w:r>
      <w:r w:rsidR="00771CAA">
        <w:t>I</w:t>
      </w:r>
      <w:r w:rsidR="00AE66D3">
        <w:t>I</w:t>
      </w:r>
      <w:r>
        <w:t>. Hírlevéllel, direkt marketing tárgyú megkeresésekkel kapcsolatos adatkezelés</w:t>
      </w:r>
      <w:bookmarkEnd w:id="13"/>
    </w:p>
    <w:p w14:paraId="0FCC6DF9" w14:textId="77777777" w:rsidR="00D45C7B" w:rsidRPr="006E4090" w:rsidRDefault="00D45C7B" w:rsidP="00D45C7B"/>
    <w:tbl>
      <w:tblPr>
        <w:tblStyle w:val="TableGrid"/>
        <w:tblW w:w="0" w:type="auto"/>
        <w:tblLook w:val="04A0" w:firstRow="1" w:lastRow="0" w:firstColumn="1" w:lastColumn="0" w:noHBand="0" w:noVBand="1"/>
      </w:tblPr>
      <w:tblGrid>
        <w:gridCol w:w="9056"/>
      </w:tblGrid>
      <w:tr w:rsidR="00D45C7B" w:rsidRPr="007E43C2" w14:paraId="10D68258" w14:textId="77777777" w:rsidTr="00973A13">
        <w:tc>
          <w:tcPr>
            <w:tcW w:w="9056" w:type="dxa"/>
            <w:shd w:val="clear" w:color="auto" w:fill="D9D9D9" w:themeFill="background1" w:themeFillShade="D9"/>
          </w:tcPr>
          <w:p w14:paraId="30A3A3FA"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5EFC7754" w14:textId="77777777" w:rsidTr="00973A13">
        <w:tc>
          <w:tcPr>
            <w:tcW w:w="9056" w:type="dxa"/>
          </w:tcPr>
          <w:p w14:paraId="10531940" w14:textId="59F87027" w:rsidR="00D45C7B" w:rsidRPr="00565F1F" w:rsidRDefault="00D45C7B" w:rsidP="00792D10">
            <w:pPr>
              <w:spacing w:after="0" w:line="240" w:lineRule="auto"/>
              <w:jc w:val="both"/>
            </w:pPr>
            <w:r>
              <w:t>Üzletszerzés, a Társaság szolgáltatás</w:t>
            </w:r>
            <w:r w:rsidR="00792D10">
              <w:t>a</w:t>
            </w:r>
            <w:r>
              <w:t>inak elősegítése, szolgáltatásainak népszerűsítése.</w:t>
            </w:r>
          </w:p>
        </w:tc>
      </w:tr>
      <w:tr w:rsidR="00D45C7B" w:rsidRPr="007E43C2" w14:paraId="7B125378" w14:textId="77777777" w:rsidTr="00973A13">
        <w:tc>
          <w:tcPr>
            <w:tcW w:w="9056" w:type="dxa"/>
            <w:shd w:val="clear" w:color="auto" w:fill="D9D9D9" w:themeFill="background1" w:themeFillShade="D9"/>
          </w:tcPr>
          <w:p w14:paraId="167AAB82"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54B05BF4" w14:textId="77777777" w:rsidTr="00973A13">
        <w:tc>
          <w:tcPr>
            <w:tcW w:w="9056" w:type="dxa"/>
          </w:tcPr>
          <w:p w14:paraId="230B4CDC" w14:textId="79853AC5" w:rsidR="00D45C7B" w:rsidRDefault="00D45C7B" w:rsidP="00DF0EF2">
            <w:pPr>
              <w:spacing w:after="0" w:line="240" w:lineRule="auto"/>
              <w:jc w:val="both"/>
            </w:pPr>
            <w:r>
              <w:t>Hírlevélre feliratkozók esetében:</w:t>
            </w:r>
          </w:p>
          <w:p w14:paraId="03905F9A" w14:textId="77777777" w:rsidR="00D45C7B" w:rsidRDefault="00D45C7B" w:rsidP="00792D10">
            <w:pPr>
              <w:pStyle w:val="ListParagraph"/>
              <w:numPr>
                <w:ilvl w:val="0"/>
                <w:numId w:val="36"/>
              </w:numPr>
              <w:spacing w:after="0" w:line="240" w:lineRule="auto"/>
              <w:jc w:val="both"/>
            </w:pPr>
            <w:r>
              <w:t>e-mail cím</w:t>
            </w:r>
          </w:p>
        </w:tc>
      </w:tr>
      <w:tr w:rsidR="00D45C7B" w:rsidRPr="00F30089" w14:paraId="6A218215" w14:textId="77777777" w:rsidTr="00973A13">
        <w:tc>
          <w:tcPr>
            <w:tcW w:w="9056" w:type="dxa"/>
            <w:shd w:val="clear" w:color="auto" w:fill="D9D9D9" w:themeFill="background1" w:themeFillShade="D9"/>
          </w:tcPr>
          <w:p w14:paraId="0CC484A6" w14:textId="77777777" w:rsidR="00D45C7B" w:rsidRPr="00F30089" w:rsidRDefault="00D45C7B" w:rsidP="00792D10">
            <w:pPr>
              <w:spacing w:after="0" w:line="240" w:lineRule="auto"/>
              <w:jc w:val="both"/>
              <w:rPr>
                <w:b/>
              </w:rPr>
            </w:pPr>
            <w:r>
              <w:rPr>
                <w:b/>
              </w:rPr>
              <w:lastRenderedPageBreak/>
              <w:t>3</w:t>
            </w:r>
            <w:r w:rsidRPr="00F30089">
              <w:rPr>
                <w:b/>
              </w:rPr>
              <w:t>. Az adatkezelés jogalapja:</w:t>
            </w:r>
          </w:p>
        </w:tc>
      </w:tr>
      <w:tr w:rsidR="00D45C7B" w:rsidRPr="0031139C" w14:paraId="6895B0EF" w14:textId="77777777" w:rsidTr="00973A13">
        <w:tc>
          <w:tcPr>
            <w:tcW w:w="9056" w:type="dxa"/>
          </w:tcPr>
          <w:p w14:paraId="6A195318" w14:textId="089F27ED" w:rsidR="00D45C7B" w:rsidRPr="00C0025E"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Az érintett hozzájárulása - GDPR 6. cikk (1) bekezdés a) pont</w:t>
            </w:r>
          </w:p>
        </w:tc>
      </w:tr>
      <w:tr w:rsidR="00D45C7B" w:rsidRPr="007E43C2" w14:paraId="282ABF0A" w14:textId="77777777" w:rsidTr="00973A13">
        <w:tc>
          <w:tcPr>
            <w:tcW w:w="9056" w:type="dxa"/>
            <w:shd w:val="clear" w:color="auto" w:fill="D9D9D9" w:themeFill="background1" w:themeFillShade="D9"/>
          </w:tcPr>
          <w:p w14:paraId="51B1AC45"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973A13" w:rsidRPr="006D0565" w14:paraId="28A5B093" w14:textId="77777777" w:rsidTr="00973A13">
        <w:tc>
          <w:tcPr>
            <w:tcW w:w="9056" w:type="dxa"/>
          </w:tcPr>
          <w:p w14:paraId="0AEFB2A9" w14:textId="76D2C67F" w:rsidR="00973A13" w:rsidRPr="006D0565" w:rsidRDefault="00973A13" w:rsidP="00973A13">
            <w:pPr>
              <w:spacing w:after="0" w:line="240" w:lineRule="auto"/>
              <w:jc w:val="both"/>
            </w:pPr>
            <w:r>
              <w:t xml:space="preserve">Az adatkezeléshez történő hozzájárulás visszavonásáig, illetve az adatkezelés elleni tiltakozásig. </w:t>
            </w:r>
          </w:p>
        </w:tc>
      </w:tr>
      <w:tr w:rsidR="00973A13" w:rsidRPr="006D0565" w14:paraId="2BC86767" w14:textId="77777777" w:rsidTr="00973A13">
        <w:tc>
          <w:tcPr>
            <w:tcW w:w="9056" w:type="dxa"/>
            <w:shd w:val="clear" w:color="auto" w:fill="D9D9D9" w:themeFill="background1" w:themeFillShade="D9"/>
          </w:tcPr>
          <w:p w14:paraId="7773AD33" w14:textId="77777777" w:rsidR="00973A13" w:rsidRPr="00C9185D" w:rsidRDefault="00973A13" w:rsidP="00973A13">
            <w:pPr>
              <w:spacing w:after="0" w:line="240" w:lineRule="auto"/>
              <w:jc w:val="both"/>
              <w:rPr>
                <w:b/>
                <w:bCs/>
              </w:rPr>
            </w:pPr>
            <w:r w:rsidRPr="00C9185D">
              <w:rPr>
                <w:b/>
                <w:bCs/>
              </w:rPr>
              <w:t>5. Adattovábbítás</w:t>
            </w:r>
          </w:p>
        </w:tc>
      </w:tr>
      <w:tr w:rsidR="00973A13" w:rsidRPr="006D0565" w14:paraId="4FE3D5B8" w14:textId="77777777" w:rsidTr="00973A13">
        <w:tc>
          <w:tcPr>
            <w:tcW w:w="9056" w:type="dxa"/>
          </w:tcPr>
          <w:p w14:paraId="01F0975C" w14:textId="77777777" w:rsidR="003C03CE" w:rsidRDefault="003C03CE" w:rsidP="003C03CE">
            <w:pPr>
              <w:spacing w:after="0" w:line="240" w:lineRule="auto"/>
              <w:jc w:val="both"/>
            </w:pPr>
            <w:r>
              <w:t>A Társaság a személyes adatokat az alábbi címzettek részére továbbít(hat)ja:</w:t>
            </w:r>
          </w:p>
          <w:p w14:paraId="52A2F026" w14:textId="7EA39644" w:rsidR="00973A13" w:rsidRDefault="003C03CE" w:rsidP="00464EA2">
            <w:pPr>
              <w:pStyle w:val="ListParagraph"/>
              <w:numPr>
                <w:ilvl w:val="0"/>
                <w:numId w:val="38"/>
              </w:numPr>
              <w:spacing w:after="0" w:line="240" w:lineRule="auto"/>
              <w:jc w:val="both"/>
            </w:pPr>
            <w:r>
              <w:t>a weboldalon megadott személyes adatokhoz, a Társaság szerverszolgáltatást nyújtó adatfeldolgozója hozzáférhet, adatfeldolgozói szerződés alapján.</w:t>
            </w:r>
          </w:p>
        </w:tc>
      </w:tr>
      <w:tr w:rsidR="00973A13" w:rsidRPr="006D0565" w14:paraId="51FEA460" w14:textId="77777777" w:rsidTr="00973A13">
        <w:tc>
          <w:tcPr>
            <w:tcW w:w="9056" w:type="dxa"/>
            <w:shd w:val="clear" w:color="auto" w:fill="D9D9D9" w:themeFill="background1" w:themeFillShade="D9"/>
          </w:tcPr>
          <w:p w14:paraId="728ACD9B" w14:textId="77777777" w:rsidR="00973A13" w:rsidRPr="00C9185D" w:rsidRDefault="00973A13" w:rsidP="00973A13">
            <w:pPr>
              <w:spacing w:after="0" w:line="240" w:lineRule="auto"/>
              <w:jc w:val="both"/>
              <w:rPr>
                <w:b/>
                <w:bCs/>
              </w:rPr>
            </w:pPr>
            <w:r w:rsidRPr="00C9185D">
              <w:rPr>
                <w:b/>
                <w:bCs/>
              </w:rPr>
              <w:t>6. Adatszolgáltatás elmaradásának következménye</w:t>
            </w:r>
          </w:p>
        </w:tc>
      </w:tr>
      <w:tr w:rsidR="00973A13" w:rsidRPr="006D0565" w14:paraId="3B8787B0" w14:textId="77777777" w:rsidTr="00973A13">
        <w:tc>
          <w:tcPr>
            <w:tcW w:w="9056" w:type="dxa"/>
          </w:tcPr>
          <w:p w14:paraId="30F4D476" w14:textId="77777777" w:rsidR="00973A13" w:rsidRDefault="00973A13" w:rsidP="00973A13">
            <w:pPr>
              <w:spacing w:after="0" w:line="240" w:lineRule="auto"/>
              <w:jc w:val="both"/>
            </w:pPr>
            <w:r>
              <w:t>Az adatszolgáltatás elmaradása esetén a hírlevélszolgáltatás nem valósulhat meg.</w:t>
            </w:r>
          </w:p>
        </w:tc>
      </w:tr>
    </w:tbl>
    <w:p w14:paraId="596D3617" w14:textId="77777777" w:rsidR="00D45C7B" w:rsidRDefault="00D45C7B" w:rsidP="00D45C7B">
      <w:pPr>
        <w:pStyle w:val="Heading2"/>
      </w:pPr>
    </w:p>
    <w:p w14:paraId="4DC0F150" w14:textId="52C34C60" w:rsidR="00D45C7B" w:rsidRDefault="00D45C7B" w:rsidP="00D45C7B">
      <w:pPr>
        <w:pStyle w:val="Heading2"/>
      </w:pPr>
      <w:bookmarkStart w:id="14" w:name="_Toc71792677"/>
      <w:r>
        <w:t>IV.V</w:t>
      </w:r>
      <w:r w:rsidR="00792D10">
        <w:t>I</w:t>
      </w:r>
      <w:r w:rsidR="00AE66D3">
        <w:t>I</w:t>
      </w:r>
      <w:r w:rsidR="00771CAA">
        <w:t>I</w:t>
      </w:r>
      <w:r>
        <w:t>. Panaszokkal kapcsolatos adatkezelés</w:t>
      </w:r>
      <w:bookmarkEnd w:id="14"/>
      <w:r>
        <w:t xml:space="preserve"> </w:t>
      </w:r>
    </w:p>
    <w:p w14:paraId="7DF6658C" w14:textId="77777777" w:rsidR="00D45C7B" w:rsidRPr="006E4090" w:rsidRDefault="00D45C7B" w:rsidP="00D45C7B"/>
    <w:tbl>
      <w:tblPr>
        <w:tblStyle w:val="TableGrid"/>
        <w:tblW w:w="0" w:type="auto"/>
        <w:tblLook w:val="04A0" w:firstRow="1" w:lastRow="0" w:firstColumn="1" w:lastColumn="0" w:noHBand="0" w:noVBand="1"/>
      </w:tblPr>
      <w:tblGrid>
        <w:gridCol w:w="9056"/>
      </w:tblGrid>
      <w:tr w:rsidR="00D45C7B" w:rsidRPr="007E43C2" w14:paraId="2A70A1D7" w14:textId="77777777" w:rsidTr="00792D10">
        <w:tc>
          <w:tcPr>
            <w:tcW w:w="9060" w:type="dxa"/>
            <w:shd w:val="clear" w:color="auto" w:fill="D9D9D9" w:themeFill="background1" w:themeFillShade="D9"/>
          </w:tcPr>
          <w:p w14:paraId="70A2A3BE" w14:textId="77777777" w:rsidR="00D45C7B" w:rsidRPr="007E43C2" w:rsidRDefault="00D45C7B" w:rsidP="00792D10">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D45C7B" w:rsidRPr="00565F1F" w14:paraId="42E33147" w14:textId="77777777" w:rsidTr="00792D10">
        <w:tc>
          <w:tcPr>
            <w:tcW w:w="9060" w:type="dxa"/>
          </w:tcPr>
          <w:p w14:paraId="3DFD8BA6" w14:textId="77777777" w:rsidR="00D45C7B" w:rsidRPr="00565F1F" w:rsidRDefault="00D45C7B" w:rsidP="00792D10">
            <w:pPr>
              <w:spacing w:after="0" w:line="240" w:lineRule="auto"/>
              <w:jc w:val="both"/>
            </w:pPr>
            <w:r>
              <w:t>Panaszokkal kapcsolatos ügyintézés, azaz a panasz körülményeinek kivizsgálása, a panasz kezelése.</w:t>
            </w:r>
          </w:p>
        </w:tc>
      </w:tr>
      <w:tr w:rsidR="00D45C7B" w:rsidRPr="007E43C2" w14:paraId="3C264D68" w14:textId="77777777" w:rsidTr="00792D10">
        <w:tc>
          <w:tcPr>
            <w:tcW w:w="9060" w:type="dxa"/>
            <w:shd w:val="clear" w:color="auto" w:fill="D9D9D9" w:themeFill="background1" w:themeFillShade="D9"/>
          </w:tcPr>
          <w:p w14:paraId="20E63FB2" w14:textId="77777777" w:rsidR="00D45C7B" w:rsidRPr="007E43C2" w:rsidRDefault="00D45C7B" w:rsidP="00792D10">
            <w:pPr>
              <w:spacing w:after="0" w:line="240" w:lineRule="auto"/>
              <w:jc w:val="both"/>
              <w:rPr>
                <w:b/>
              </w:rPr>
            </w:pPr>
            <w:r w:rsidRPr="00F30089">
              <w:rPr>
                <w:b/>
              </w:rPr>
              <w:t>2.</w:t>
            </w:r>
            <w:r>
              <w:rPr>
                <w:b/>
              </w:rPr>
              <w:t xml:space="preserve"> A kezelt személyes adat:</w:t>
            </w:r>
          </w:p>
        </w:tc>
      </w:tr>
      <w:tr w:rsidR="00D45C7B" w14:paraId="11EBABED" w14:textId="77777777" w:rsidTr="00792D10">
        <w:tc>
          <w:tcPr>
            <w:tcW w:w="9060" w:type="dxa"/>
          </w:tcPr>
          <w:p w14:paraId="24745C09" w14:textId="77777777" w:rsidR="00D45C7B" w:rsidRDefault="00D45C7B" w:rsidP="00792D10">
            <w:pPr>
              <w:spacing w:after="0" w:line="240" w:lineRule="auto"/>
              <w:jc w:val="both"/>
            </w:pPr>
            <w:r>
              <w:t>A panasz benyújtójának panaszban megadott személyazonosító adatai:</w:t>
            </w:r>
          </w:p>
          <w:p w14:paraId="1EFB832A" w14:textId="77777777" w:rsidR="00D45C7B" w:rsidRDefault="00D45C7B" w:rsidP="00792D10">
            <w:pPr>
              <w:pStyle w:val="ListParagraph"/>
              <w:numPr>
                <w:ilvl w:val="0"/>
                <w:numId w:val="35"/>
              </w:numPr>
              <w:spacing w:after="0" w:line="240" w:lineRule="auto"/>
              <w:jc w:val="both"/>
            </w:pPr>
            <w:r>
              <w:t>név</w:t>
            </w:r>
          </w:p>
          <w:p w14:paraId="31E39715" w14:textId="77777777" w:rsidR="00D45C7B" w:rsidRDefault="00D45C7B" w:rsidP="00792D10">
            <w:pPr>
              <w:pStyle w:val="ListParagraph"/>
              <w:numPr>
                <w:ilvl w:val="0"/>
                <w:numId w:val="36"/>
              </w:numPr>
              <w:spacing w:after="0" w:line="240" w:lineRule="auto"/>
              <w:jc w:val="both"/>
            </w:pPr>
            <w:r>
              <w:t>e-mail cím</w:t>
            </w:r>
          </w:p>
          <w:p w14:paraId="0327DCA5" w14:textId="77777777" w:rsidR="00D45C7B" w:rsidRDefault="00D45C7B" w:rsidP="00792D10">
            <w:pPr>
              <w:pStyle w:val="ListParagraph"/>
              <w:numPr>
                <w:ilvl w:val="0"/>
                <w:numId w:val="36"/>
              </w:numPr>
              <w:spacing w:after="0" w:line="240" w:lineRule="auto"/>
              <w:jc w:val="both"/>
            </w:pPr>
            <w:r>
              <w:t>lakcím</w:t>
            </w:r>
          </w:p>
          <w:p w14:paraId="2B485B84" w14:textId="77777777" w:rsidR="00D45C7B" w:rsidRDefault="00D45C7B" w:rsidP="00792D10">
            <w:pPr>
              <w:spacing w:after="0" w:line="240" w:lineRule="auto"/>
              <w:jc w:val="both"/>
            </w:pPr>
            <w:r>
              <w:t>Panaszban foglalt egyéb személyes adatok, esetlegesen egészségügyi adatok.</w:t>
            </w:r>
          </w:p>
        </w:tc>
      </w:tr>
      <w:tr w:rsidR="00D45C7B" w:rsidRPr="00F30089" w14:paraId="4B6ED0AA" w14:textId="77777777" w:rsidTr="00792D10">
        <w:tc>
          <w:tcPr>
            <w:tcW w:w="9060" w:type="dxa"/>
            <w:shd w:val="clear" w:color="auto" w:fill="D9D9D9" w:themeFill="background1" w:themeFillShade="D9"/>
          </w:tcPr>
          <w:p w14:paraId="192F6CD4" w14:textId="77777777" w:rsidR="00D45C7B" w:rsidRPr="00F30089" w:rsidRDefault="00D45C7B" w:rsidP="00792D10">
            <w:pPr>
              <w:spacing w:after="0" w:line="240" w:lineRule="auto"/>
              <w:jc w:val="both"/>
              <w:rPr>
                <w:b/>
              </w:rPr>
            </w:pPr>
            <w:r>
              <w:rPr>
                <w:b/>
              </w:rPr>
              <w:t>3</w:t>
            </w:r>
            <w:r w:rsidRPr="00F30089">
              <w:rPr>
                <w:b/>
              </w:rPr>
              <w:t>. Az adatkezelés jogalapja:</w:t>
            </w:r>
          </w:p>
        </w:tc>
      </w:tr>
      <w:tr w:rsidR="00D45C7B" w:rsidRPr="0031139C" w14:paraId="5048FE60" w14:textId="77777777" w:rsidTr="00792D10">
        <w:tc>
          <w:tcPr>
            <w:tcW w:w="9060" w:type="dxa"/>
          </w:tcPr>
          <w:p w14:paraId="7547E6D1" w14:textId="46BC9171" w:rsidR="00D45C7B" w:rsidRDefault="00D45C7B" w:rsidP="00792D10">
            <w:pPr>
              <w:spacing w:after="0" w:line="240" w:lineRule="auto"/>
              <w:jc w:val="both"/>
              <w:rPr>
                <w:rFonts w:eastAsia="Times New Roman" w:cstheme="minorHAnsi"/>
                <w:bCs/>
                <w:lang w:eastAsia="hu-HU"/>
              </w:rPr>
            </w:pPr>
            <w:r>
              <w:rPr>
                <w:rFonts w:eastAsia="Times New Roman" w:cstheme="minorHAnsi"/>
                <w:bCs/>
                <w:lang w:eastAsia="hu-HU"/>
              </w:rPr>
              <w:t>Az érintett hozzájárulása, melyet a panasz benyújtásával ad meg a Társaság részére - GDPR 6. cikk (1) bekezdés a) pont</w:t>
            </w:r>
          </w:p>
          <w:p w14:paraId="0C9007CD" w14:textId="4D54E7EE" w:rsidR="00973A13" w:rsidRDefault="00973A13" w:rsidP="00973A13">
            <w:pPr>
              <w:spacing w:after="0" w:line="240" w:lineRule="auto"/>
              <w:jc w:val="both"/>
              <w:rPr>
                <w:rFonts w:eastAsia="Times New Roman" w:cstheme="minorHAnsi"/>
                <w:bCs/>
                <w:lang w:eastAsia="hu-HU"/>
              </w:rPr>
            </w:pPr>
            <w:r>
              <w:rPr>
                <w:rFonts w:eastAsia="Times New Roman" w:cstheme="minorHAnsi"/>
                <w:bCs/>
                <w:lang w:eastAsia="hu-HU"/>
              </w:rPr>
              <w:t xml:space="preserve">Jogi kötelezettség teljesítés a </w:t>
            </w:r>
            <w:proofErr w:type="spellStart"/>
            <w:r>
              <w:rPr>
                <w:rFonts w:eastAsia="Times New Roman" w:cstheme="minorHAnsi"/>
                <w:bCs/>
                <w:lang w:eastAsia="hu-HU"/>
              </w:rPr>
              <w:t>Eütv</w:t>
            </w:r>
            <w:proofErr w:type="spellEnd"/>
            <w:r>
              <w:rPr>
                <w:rFonts w:eastAsia="Times New Roman" w:cstheme="minorHAnsi"/>
                <w:bCs/>
                <w:lang w:eastAsia="hu-HU"/>
              </w:rPr>
              <w:t>. alapján – GDPR 6. cikk (1) bekezdés c) pont</w:t>
            </w:r>
          </w:p>
          <w:p w14:paraId="626ED0B1" w14:textId="4BB9534F" w:rsidR="00D45C7B" w:rsidRPr="00C0025E" w:rsidRDefault="00973A13" w:rsidP="00792D10">
            <w:pPr>
              <w:spacing w:after="0" w:line="240" w:lineRule="auto"/>
              <w:jc w:val="both"/>
              <w:rPr>
                <w:rFonts w:eastAsia="Times New Roman" w:cstheme="minorHAnsi"/>
                <w:bCs/>
                <w:lang w:eastAsia="hu-HU"/>
              </w:rPr>
            </w:pPr>
            <w:r>
              <w:rPr>
                <w:rFonts w:eastAsia="Times New Roman" w:cstheme="minorHAnsi"/>
                <w:bCs/>
                <w:lang w:eastAsia="hu-HU"/>
              </w:rPr>
              <w:t>Szerződés teljesítése - 6. cikk (1) bekezdés b) pont</w:t>
            </w:r>
          </w:p>
        </w:tc>
      </w:tr>
      <w:tr w:rsidR="00D45C7B" w:rsidRPr="007E43C2" w14:paraId="6F82445D" w14:textId="77777777" w:rsidTr="00792D10">
        <w:tc>
          <w:tcPr>
            <w:tcW w:w="9060" w:type="dxa"/>
            <w:shd w:val="clear" w:color="auto" w:fill="D9D9D9" w:themeFill="background1" w:themeFillShade="D9"/>
          </w:tcPr>
          <w:p w14:paraId="1B538E2E" w14:textId="77777777" w:rsidR="00D45C7B" w:rsidRPr="007E43C2" w:rsidRDefault="00D45C7B" w:rsidP="00792D10">
            <w:pPr>
              <w:spacing w:after="0" w:line="240" w:lineRule="auto"/>
              <w:jc w:val="both"/>
              <w:rPr>
                <w:b/>
              </w:rPr>
            </w:pPr>
            <w:r>
              <w:rPr>
                <w:b/>
              </w:rPr>
              <w:t>4</w:t>
            </w:r>
            <w:r w:rsidRPr="006D0565">
              <w:rPr>
                <w:b/>
              </w:rPr>
              <w:t>.</w:t>
            </w:r>
            <w:r>
              <w:rPr>
                <w:b/>
              </w:rPr>
              <w:t xml:space="preserve"> </w:t>
            </w:r>
            <w:r w:rsidRPr="00F459A7">
              <w:rPr>
                <w:b/>
              </w:rPr>
              <w:t>Az adatkezelés időtartama:</w:t>
            </w:r>
          </w:p>
        </w:tc>
      </w:tr>
      <w:tr w:rsidR="00D45C7B" w:rsidRPr="006D0565" w14:paraId="665EB058" w14:textId="77777777" w:rsidTr="00792D10">
        <w:tc>
          <w:tcPr>
            <w:tcW w:w="9060" w:type="dxa"/>
          </w:tcPr>
          <w:p w14:paraId="738592D3" w14:textId="6934318E" w:rsidR="00D45C7B" w:rsidRPr="006D0565" w:rsidRDefault="00D45C7B" w:rsidP="00792D10">
            <w:pPr>
              <w:spacing w:after="0" w:line="240" w:lineRule="auto"/>
              <w:jc w:val="both"/>
            </w:pPr>
            <w:r>
              <w:t>A</w:t>
            </w:r>
            <w:r w:rsidR="00973A13">
              <w:t xml:space="preserve"> panaszügy lezárásától számított 5 év.</w:t>
            </w:r>
            <w:r>
              <w:t xml:space="preserve"> </w:t>
            </w:r>
          </w:p>
        </w:tc>
      </w:tr>
      <w:tr w:rsidR="00D45C7B" w:rsidRPr="006D0565" w14:paraId="6EBA0CC2" w14:textId="77777777" w:rsidTr="00792D10">
        <w:tc>
          <w:tcPr>
            <w:tcW w:w="9060" w:type="dxa"/>
            <w:shd w:val="clear" w:color="auto" w:fill="D9D9D9" w:themeFill="background1" w:themeFillShade="D9"/>
          </w:tcPr>
          <w:p w14:paraId="59A01E5F" w14:textId="77777777" w:rsidR="00D45C7B" w:rsidRPr="00C9185D" w:rsidRDefault="00D45C7B" w:rsidP="00792D10">
            <w:pPr>
              <w:spacing w:after="0" w:line="240" w:lineRule="auto"/>
              <w:jc w:val="both"/>
              <w:rPr>
                <w:b/>
                <w:bCs/>
              </w:rPr>
            </w:pPr>
            <w:r w:rsidRPr="00C9185D">
              <w:rPr>
                <w:b/>
                <w:bCs/>
              </w:rPr>
              <w:t>5. Adattovábbítás</w:t>
            </w:r>
          </w:p>
        </w:tc>
      </w:tr>
      <w:tr w:rsidR="00D45C7B" w:rsidRPr="006D0565" w14:paraId="73CDFF6C" w14:textId="77777777" w:rsidTr="00792D10">
        <w:tc>
          <w:tcPr>
            <w:tcW w:w="9060" w:type="dxa"/>
          </w:tcPr>
          <w:p w14:paraId="72885E0B" w14:textId="77777777" w:rsidR="00D45C7B" w:rsidRDefault="00D45C7B" w:rsidP="00792D10">
            <w:pPr>
              <w:spacing w:after="0" w:line="240" w:lineRule="auto"/>
              <w:jc w:val="both"/>
            </w:pPr>
            <w:r>
              <w:t>A Társaság a személyes adatokat az alábbi címzettek részére továbbít(hat)ja:</w:t>
            </w:r>
          </w:p>
          <w:p w14:paraId="748CB7AA" w14:textId="1B57CA67" w:rsidR="00D45C7B" w:rsidRDefault="00D45C7B" w:rsidP="00792D10">
            <w:pPr>
              <w:pStyle w:val="ListParagraph"/>
              <w:numPr>
                <w:ilvl w:val="0"/>
                <w:numId w:val="38"/>
              </w:numPr>
              <w:spacing w:after="0" w:line="240" w:lineRule="auto"/>
              <w:jc w:val="both"/>
            </w:pPr>
            <w:r>
              <w:t>egészségügyi szolgáltató partnerei részére a</w:t>
            </w:r>
            <w:r w:rsidR="003C03CE">
              <w:t xml:space="preserve"> panasz kivizsgálásához </w:t>
            </w:r>
            <w:r>
              <w:t xml:space="preserve">szükséges adatok </w:t>
            </w:r>
          </w:p>
          <w:p w14:paraId="556EF5B5" w14:textId="77777777" w:rsidR="00D45C7B" w:rsidRDefault="00D45C7B" w:rsidP="00792D10">
            <w:pPr>
              <w:pStyle w:val="ListParagraph"/>
              <w:numPr>
                <w:ilvl w:val="0"/>
                <w:numId w:val="38"/>
              </w:numPr>
              <w:spacing w:after="0" w:line="240" w:lineRule="auto"/>
              <w:jc w:val="both"/>
            </w:pPr>
            <w:r>
              <w:t>törvényben meghatározott hatóságok, bíróságok részére, azok hivatalos megkeresésére, felhívására, jogszabály alapján,</w:t>
            </w:r>
          </w:p>
          <w:p w14:paraId="1CD511D3" w14:textId="11FC8F9D" w:rsidR="00D45C7B" w:rsidRDefault="00D45C7B" w:rsidP="00792D10">
            <w:pPr>
              <w:pStyle w:val="ListParagraph"/>
              <w:numPr>
                <w:ilvl w:val="0"/>
                <w:numId w:val="38"/>
              </w:numPr>
              <w:spacing w:after="0" w:line="240" w:lineRule="auto"/>
              <w:jc w:val="both"/>
            </w:pPr>
            <w:r>
              <w:t>szerverszolgáltatást nyújtó adatfeldolgozója részére, adatfeldolgoz</w:t>
            </w:r>
            <w:r w:rsidR="003C03CE">
              <w:t>ó</w:t>
            </w:r>
            <w:r>
              <w:t>i szerződés alapján,</w:t>
            </w:r>
          </w:p>
          <w:p w14:paraId="351982CD" w14:textId="77777777" w:rsidR="00D45C7B" w:rsidRDefault="00D45C7B" w:rsidP="00792D10">
            <w:pPr>
              <w:pStyle w:val="ListParagraph"/>
              <w:numPr>
                <w:ilvl w:val="0"/>
                <w:numId w:val="38"/>
              </w:numPr>
              <w:spacing w:after="0" w:line="240" w:lineRule="auto"/>
              <w:jc w:val="both"/>
            </w:pPr>
            <w:r>
              <w:t>küldemény kézbesítése esetén a kézbesítést végző társaság részére, a kézbesítés szükséges adatok (név, cím), adatfeldolgozási szerződés alapján,</w:t>
            </w:r>
          </w:p>
          <w:p w14:paraId="0E2A9337" w14:textId="77777777" w:rsidR="00D45C7B" w:rsidRDefault="00D45C7B" w:rsidP="00792D10">
            <w:pPr>
              <w:pStyle w:val="ListParagraph"/>
              <w:numPr>
                <w:ilvl w:val="0"/>
                <w:numId w:val="38"/>
              </w:numPr>
              <w:spacing w:after="0" w:line="240" w:lineRule="auto"/>
              <w:jc w:val="both"/>
            </w:pPr>
            <w:r>
              <w:t>valamely egészségbiztosítást nyújtó biztosító által biztosított személye esetében a biztosító vagy a munkáltató részére, amennyiben a panasz valamelyikükön keresztül érkezett a Társasághoz, abban az esetben, ha az érintett a személyes adatok biztosítóhoz/munkáltatója részére történő továbbításhoz hozzájárult.</w:t>
            </w:r>
          </w:p>
          <w:p w14:paraId="2EBBC053" w14:textId="1AE1CB1E" w:rsidR="00872FD2" w:rsidRDefault="00872FD2" w:rsidP="00872FD2">
            <w:pPr>
              <w:spacing w:after="0" w:line="240" w:lineRule="auto"/>
              <w:jc w:val="both"/>
            </w:pPr>
            <w:r>
              <w:rPr>
                <w:rFonts w:asciiTheme="minorHAnsi" w:hAnsiTheme="minorHAnsi"/>
              </w:rPr>
              <w:t>A panasz benyújtására a Weboldalon rendszeresített űrlap szolgál. Az űrlap kitöltése során megadott személyes adatok</w:t>
            </w:r>
            <w:r w:rsidRPr="00973A13">
              <w:rPr>
                <w:rFonts w:asciiTheme="minorHAnsi" w:hAnsiTheme="minorHAnsi"/>
              </w:rPr>
              <w:t xml:space="preserve"> a Microsoft </w:t>
            </w:r>
            <w:proofErr w:type="spellStart"/>
            <w:r w:rsidRPr="00973A13">
              <w:rPr>
                <w:rFonts w:asciiTheme="minorHAnsi" w:hAnsiTheme="minorHAnsi"/>
              </w:rPr>
              <w:t>Azure</w:t>
            </w:r>
            <w:proofErr w:type="spellEnd"/>
            <w:r w:rsidRPr="00973A13">
              <w:rPr>
                <w:rFonts w:asciiTheme="minorHAnsi" w:hAnsiTheme="minorHAnsi"/>
              </w:rPr>
              <w:t xml:space="preserve"> West-Europe szerverközpontban kerülnek tárolásra, melynek üzemeltetője </w:t>
            </w:r>
            <w:r w:rsidR="009B4F19">
              <w:rPr>
                <w:rFonts w:asciiTheme="minorHAnsi" w:hAnsiTheme="minorHAnsi"/>
              </w:rPr>
              <w:t>szerződött közreműködő partnerünk.</w:t>
            </w:r>
          </w:p>
        </w:tc>
      </w:tr>
      <w:tr w:rsidR="00D45C7B" w:rsidRPr="006D0565" w14:paraId="0DB498CC" w14:textId="77777777" w:rsidTr="00792D10">
        <w:tc>
          <w:tcPr>
            <w:tcW w:w="9060" w:type="dxa"/>
            <w:shd w:val="clear" w:color="auto" w:fill="D9D9D9" w:themeFill="background1" w:themeFillShade="D9"/>
          </w:tcPr>
          <w:p w14:paraId="40CCD92E" w14:textId="77777777" w:rsidR="00D45C7B" w:rsidRPr="00C9185D" w:rsidRDefault="00D45C7B" w:rsidP="00792D10">
            <w:pPr>
              <w:spacing w:after="0" w:line="240" w:lineRule="auto"/>
              <w:jc w:val="both"/>
              <w:rPr>
                <w:b/>
                <w:bCs/>
              </w:rPr>
            </w:pPr>
            <w:r w:rsidRPr="00C9185D">
              <w:rPr>
                <w:b/>
                <w:bCs/>
              </w:rPr>
              <w:t>6. Adatszolgáltatás elmaradásának következménye</w:t>
            </w:r>
          </w:p>
        </w:tc>
      </w:tr>
      <w:tr w:rsidR="00D45C7B" w:rsidRPr="006D0565" w14:paraId="67FF73ED" w14:textId="77777777" w:rsidTr="00792D10">
        <w:tc>
          <w:tcPr>
            <w:tcW w:w="9060" w:type="dxa"/>
          </w:tcPr>
          <w:p w14:paraId="645690D7" w14:textId="77777777" w:rsidR="00D45C7B" w:rsidRDefault="00D45C7B" w:rsidP="00792D10">
            <w:pPr>
              <w:spacing w:after="0" w:line="240" w:lineRule="auto"/>
              <w:jc w:val="both"/>
            </w:pPr>
            <w:r>
              <w:t>A panasszal kapcsolatos személyes, illetve kapcsolattartási adatok nélkül a panasszal kapcsolatos ügyintézés – kivizsgálás, kezelés - nem lehetséges.</w:t>
            </w:r>
          </w:p>
        </w:tc>
      </w:tr>
    </w:tbl>
    <w:p w14:paraId="383963A4" w14:textId="77777777" w:rsidR="00D45C7B" w:rsidRDefault="00D45C7B" w:rsidP="00D45C7B">
      <w:pPr>
        <w:pStyle w:val="Heading2"/>
        <w:spacing w:before="0" w:after="0" w:line="240" w:lineRule="auto"/>
        <w:rPr>
          <w:szCs w:val="22"/>
        </w:rPr>
      </w:pPr>
    </w:p>
    <w:p w14:paraId="0CB065FE" w14:textId="144E8912" w:rsidR="00D45C7B" w:rsidRDefault="00D45C7B" w:rsidP="00D45C7B">
      <w:pPr>
        <w:pStyle w:val="Heading2"/>
        <w:spacing w:before="0" w:after="0" w:line="240" w:lineRule="auto"/>
        <w:rPr>
          <w:szCs w:val="22"/>
        </w:rPr>
      </w:pPr>
      <w:bookmarkStart w:id="15" w:name="_Toc71792678"/>
      <w:r w:rsidRPr="006E4090">
        <w:rPr>
          <w:szCs w:val="22"/>
        </w:rPr>
        <w:t>IV.</w:t>
      </w:r>
      <w:r w:rsidR="00AE66D3">
        <w:rPr>
          <w:szCs w:val="22"/>
        </w:rPr>
        <w:t>IX</w:t>
      </w:r>
      <w:r w:rsidRPr="006E4090">
        <w:rPr>
          <w:szCs w:val="22"/>
        </w:rPr>
        <w:t>. Pályázatokkal, önéletrajzokkal kapcsolatos adatkezelés</w:t>
      </w:r>
      <w:bookmarkEnd w:id="15"/>
    </w:p>
    <w:p w14:paraId="66458BD3" w14:textId="77777777" w:rsidR="00D45C7B" w:rsidRPr="006E4090" w:rsidRDefault="00D45C7B" w:rsidP="00D45C7B"/>
    <w:tbl>
      <w:tblPr>
        <w:tblStyle w:val="TableGrid"/>
        <w:tblW w:w="0" w:type="auto"/>
        <w:tblLook w:val="04A0" w:firstRow="1" w:lastRow="0" w:firstColumn="1" w:lastColumn="0" w:noHBand="0" w:noVBand="1"/>
      </w:tblPr>
      <w:tblGrid>
        <w:gridCol w:w="9056"/>
      </w:tblGrid>
      <w:tr w:rsidR="00D45C7B" w:rsidRPr="006E4090" w14:paraId="71865DF2" w14:textId="77777777" w:rsidTr="005B2577">
        <w:tc>
          <w:tcPr>
            <w:tcW w:w="9056" w:type="dxa"/>
            <w:shd w:val="clear" w:color="auto" w:fill="D9D9D9" w:themeFill="background1" w:themeFillShade="D9"/>
          </w:tcPr>
          <w:p w14:paraId="15121398" w14:textId="77777777" w:rsidR="00D45C7B" w:rsidRPr="006E4090" w:rsidRDefault="00D45C7B" w:rsidP="00792D10">
            <w:pPr>
              <w:spacing w:after="0" w:line="240" w:lineRule="auto"/>
              <w:jc w:val="both"/>
              <w:rPr>
                <w:rFonts w:asciiTheme="minorHAnsi" w:hAnsiTheme="minorHAnsi"/>
                <w:b/>
              </w:rPr>
            </w:pPr>
            <w:r w:rsidRPr="006E4090">
              <w:rPr>
                <w:rFonts w:asciiTheme="minorHAnsi" w:hAnsiTheme="minorHAnsi"/>
                <w:b/>
              </w:rPr>
              <w:t>1. Adatkezelési műveletek:</w:t>
            </w:r>
          </w:p>
        </w:tc>
      </w:tr>
      <w:tr w:rsidR="00D45C7B" w:rsidRPr="006E4090" w14:paraId="0284FD1A" w14:textId="77777777" w:rsidTr="005B2577">
        <w:tc>
          <w:tcPr>
            <w:tcW w:w="9056" w:type="dxa"/>
          </w:tcPr>
          <w:p w14:paraId="4ACF01CD" w14:textId="7001E3A3" w:rsidR="00D45C7B" w:rsidRPr="006E4090" w:rsidRDefault="00D45C7B" w:rsidP="00792D10">
            <w:pPr>
              <w:spacing w:after="0" w:line="240" w:lineRule="auto"/>
              <w:jc w:val="both"/>
              <w:rPr>
                <w:rFonts w:asciiTheme="minorHAnsi" w:hAnsiTheme="minorHAnsi"/>
              </w:rPr>
            </w:pPr>
            <w:r w:rsidRPr="006E4090">
              <w:rPr>
                <w:rFonts w:asciiTheme="minorHAnsi" w:eastAsia="Times New Roman" w:hAnsiTheme="minorHAnsi" w:cstheme="minorHAnsi"/>
                <w:lang w:eastAsia="hu-HU"/>
              </w:rPr>
              <w:t xml:space="preserve">A Társaság két módon gyűjt önéletrajzokat, motivációs leveleket, pályázatokat (a továbbiakban: együttesen: </w:t>
            </w:r>
            <w:r w:rsidR="003C03CE" w:rsidRPr="003C03CE">
              <w:rPr>
                <w:rFonts w:asciiTheme="minorHAnsi" w:eastAsia="Times New Roman" w:hAnsiTheme="minorHAnsi" w:cstheme="minorHAnsi"/>
                <w:lang w:eastAsia="hu-HU"/>
              </w:rPr>
              <w:t>„</w:t>
            </w:r>
            <w:r w:rsidRPr="00464EA2">
              <w:rPr>
                <w:rFonts w:asciiTheme="minorHAnsi" w:eastAsia="Times New Roman" w:hAnsiTheme="minorHAnsi" w:cstheme="minorHAnsi"/>
                <w:lang w:eastAsia="hu-HU"/>
              </w:rPr>
              <w:t>Pályázat</w:t>
            </w:r>
            <w:r w:rsidR="003C03CE" w:rsidRPr="00464EA2">
              <w:rPr>
                <w:rFonts w:asciiTheme="minorHAnsi" w:eastAsia="Times New Roman" w:hAnsiTheme="minorHAnsi" w:cstheme="minorHAnsi"/>
                <w:lang w:eastAsia="hu-HU"/>
              </w:rPr>
              <w:t>”</w:t>
            </w:r>
            <w:r w:rsidRPr="003C03CE">
              <w:rPr>
                <w:rFonts w:asciiTheme="minorHAnsi" w:eastAsia="Times New Roman" w:hAnsiTheme="minorHAnsi" w:cstheme="minorHAnsi"/>
                <w:lang w:eastAsia="hu-HU"/>
              </w:rPr>
              <w:t>):</w:t>
            </w:r>
            <w:r w:rsidRPr="006E4090">
              <w:rPr>
                <w:rFonts w:asciiTheme="minorHAnsi" w:eastAsia="Times New Roman" w:hAnsiTheme="minorHAnsi" w:cstheme="minorHAnsi"/>
                <w:lang w:eastAsia="hu-HU"/>
              </w:rPr>
              <w:t xml:space="preserve"> (I.) munkaerőtoborzó </w:t>
            </w:r>
            <w:r w:rsidRPr="005B2577">
              <w:rPr>
                <w:rFonts w:asciiTheme="minorHAnsi" w:eastAsia="Times New Roman" w:hAnsiTheme="minorHAnsi" w:cstheme="minorHAnsi"/>
                <w:lang w:eastAsia="hu-HU"/>
              </w:rPr>
              <w:t xml:space="preserve">cégek általi továbbítás, illetve (II.) a </w:t>
            </w:r>
            <w:hyperlink r:id="rId9" w:history="1">
              <w:r w:rsidRPr="005B2577">
                <w:rPr>
                  <w:rStyle w:val="Hyperlink"/>
                  <w:rFonts w:asciiTheme="minorHAnsi" w:eastAsia="Times New Roman" w:hAnsiTheme="minorHAnsi" w:cstheme="minorHAnsi"/>
                  <w:lang w:eastAsia="hu-HU"/>
                </w:rPr>
                <w:t>www.furediklinika.hu</w:t>
              </w:r>
            </w:hyperlink>
            <w:r w:rsidRPr="005B2577">
              <w:rPr>
                <w:rFonts w:asciiTheme="minorHAnsi" w:eastAsia="Times New Roman" w:hAnsiTheme="minorHAnsi" w:cstheme="minorHAnsi"/>
                <w:lang w:eastAsia="hu-HU"/>
              </w:rPr>
              <w:t xml:space="preserve"> weboldal (a továbbiakban: Weboldal) „</w:t>
            </w:r>
            <w:r w:rsidRPr="00464EA2">
              <w:rPr>
                <w:rFonts w:asciiTheme="minorHAnsi" w:eastAsia="Times New Roman" w:hAnsiTheme="minorHAnsi" w:cstheme="minorHAnsi"/>
                <w:lang w:eastAsia="hu-HU"/>
              </w:rPr>
              <w:t>Állásajánlatok</w:t>
            </w:r>
            <w:r w:rsidRPr="005B2577">
              <w:rPr>
                <w:rFonts w:asciiTheme="minorHAnsi" w:eastAsia="Times New Roman" w:hAnsiTheme="minorHAnsi" w:cstheme="minorHAnsi"/>
                <w:lang w:eastAsia="hu-HU"/>
              </w:rPr>
              <w:t>” menüpont alatt található emailcím-re történő beérkezés útján, illetve</w:t>
            </w:r>
            <w:r w:rsidRPr="006E4090">
              <w:rPr>
                <w:rFonts w:asciiTheme="minorHAnsi" w:eastAsia="Times New Roman" w:hAnsiTheme="minorHAnsi" w:cstheme="minorHAnsi"/>
                <w:lang w:eastAsia="hu-HU"/>
              </w:rPr>
              <w:t xml:space="preserve"> ugyanezen e-mailcímre álláshírdető portálon keresztül történő továbbítás útján. Az „Állásajánlatok” menüpont alatt a Társaság egy konkrét munkakör vonatkozásában </w:t>
            </w:r>
            <w:r w:rsidRPr="006E4090">
              <w:rPr>
                <w:rFonts w:asciiTheme="minorHAnsi" w:hAnsiTheme="minorHAnsi"/>
              </w:rPr>
              <w:t xml:space="preserve">bármely természetes személy </w:t>
            </w:r>
            <w:r w:rsidRPr="006E4090">
              <w:rPr>
                <w:rFonts w:asciiTheme="minorHAnsi" w:eastAsia="Times New Roman" w:hAnsiTheme="minorHAnsi" w:cstheme="minorHAnsi"/>
                <w:lang w:eastAsia="hu-HU"/>
              </w:rPr>
              <w:t>(a továbbiakban</w:t>
            </w:r>
            <w:r w:rsidRPr="003C03CE">
              <w:rPr>
                <w:rFonts w:asciiTheme="minorHAnsi" w:eastAsia="Times New Roman" w:hAnsiTheme="minorHAnsi" w:cstheme="minorHAnsi"/>
                <w:lang w:eastAsia="hu-HU"/>
              </w:rPr>
              <w:t xml:space="preserve">: </w:t>
            </w:r>
            <w:r w:rsidR="003C03CE">
              <w:rPr>
                <w:rFonts w:asciiTheme="minorHAnsi" w:eastAsia="Times New Roman" w:hAnsiTheme="minorHAnsi" w:cstheme="minorHAnsi"/>
                <w:lang w:eastAsia="hu-HU"/>
              </w:rPr>
              <w:t>„</w:t>
            </w:r>
            <w:r w:rsidRPr="00464EA2">
              <w:rPr>
                <w:rFonts w:asciiTheme="minorHAnsi" w:eastAsia="Times New Roman" w:hAnsiTheme="minorHAnsi" w:cstheme="minorHAnsi"/>
                <w:lang w:eastAsia="hu-HU"/>
              </w:rPr>
              <w:t>Pályázó</w:t>
            </w:r>
            <w:r w:rsidR="003C03CE">
              <w:rPr>
                <w:rFonts w:asciiTheme="minorHAnsi" w:eastAsia="Times New Roman" w:hAnsiTheme="minorHAnsi" w:cstheme="minorHAnsi"/>
                <w:lang w:eastAsia="hu-HU"/>
              </w:rPr>
              <w:t>”</w:t>
            </w:r>
            <w:r w:rsidRPr="003C03CE">
              <w:rPr>
                <w:rFonts w:asciiTheme="minorHAnsi" w:eastAsia="Times New Roman" w:hAnsiTheme="minorHAnsi" w:cstheme="minorHAnsi"/>
                <w:lang w:eastAsia="hu-HU"/>
              </w:rPr>
              <w:t>)</w:t>
            </w:r>
            <w:r w:rsidRPr="006E4090">
              <w:rPr>
                <w:rFonts w:asciiTheme="minorHAnsi" w:eastAsia="Times New Roman" w:hAnsiTheme="minorHAnsi" w:cstheme="minorHAnsi"/>
                <w:lang w:eastAsia="hu-HU"/>
              </w:rPr>
              <w:t xml:space="preserve"> </w:t>
            </w:r>
            <w:r w:rsidRPr="006E4090">
              <w:rPr>
                <w:rFonts w:asciiTheme="minorHAnsi" w:hAnsiTheme="minorHAnsi"/>
              </w:rPr>
              <w:t xml:space="preserve">részére lehetőség biztosít, hogy Pályázatát a Társasághoz közvetlenül eljuttassa, a Társaság részére hozzáférhetővé tegye. A Társaság a beérkezett Pályázatokat rögzíti, rendszerezve tárolja. Az </w:t>
            </w:r>
            <w:r w:rsidRPr="006E4090">
              <w:rPr>
                <w:rFonts w:asciiTheme="minorHAnsi" w:eastAsia="Times New Roman" w:hAnsiTheme="minorHAnsi" w:cstheme="minorHAnsi"/>
                <w:lang w:eastAsia="hu-HU"/>
              </w:rPr>
              <w:t>„Állásajánlatok”</w:t>
            </w:r>
            <w:r w:rsidRPr="006E4090">
              <w:rPr>
                <w:rFonts w:asciiTheme="minorHAnsi" w:hAnsiTheme="minorHAnsi"/>
              </w:rPr>
              <w:t xml:space="preserve"> menüpont alatt meghatározott emailcímre beérkező Pályázatok beérkezéséről a Társaság a Pályázó email címére automatikus visszaigazolást küld.</w:t>
            </w:r>
          </w:p>
        </w:tc>
      </w:tr>
      <w:tr w:rsidR="00D45C7B" w:rsidRPr="006E4090" w14:paraId="542E9E92" w14:textId="77777777" w:rsidTr="005B2577">
        <w:tc>
          <w:tcPr>
            <w:tcW w:w="9056" w:type="dxa"/>
            <w:shd w:val="clear" w:color="auto" w:fill="D9D9D9" w:themeFill="background1" w:themeFillShade="D9"/>
          </w:tcPr>
          <w:p w14:paraId="42EE89F0" w14:textId="77777777" w:rsidR="00D45C7B" w:rsidRPr="006E4090" w:rsidRDefault="00D45C7B" w:rsidP="00792D10">
            <w:pPr>
              <w:spacing w:after="0" w:line="240" w:lineRule="auto"/>
              <w:jc w:val="both"/>
              <w:rPr>
                <w:rFonts w:asciiTheme="minorHAnsi" w:eastAsia="Times New Roman" w:hAnsiTheme="minorHAnsi" w:cstheme="minorHAnsi"/>
                <w:lang w:eastAsia="hu-HU"/>
              </w:rPr>
            </w:pPr>
            <w:r>
              <w:rPr>
                <w:rFonts w:asciiTheme="minorHAnsi" w:hAnsiTheme="minorHAnsi"/>
                <w:b/>
              </w:rPr>
              <w:t>2</w:t>
            </w:r>
            <w:r w:rsidRPr="006E4090">
              <w:rPr>
                <w:rFonts w:asciiTheme="minorHAnsi" w:hAnsiTheme="minorHAnsi"/>
                <w:b/>
              </w:rPr>
              <w:t>. Az adatkezelés célja:</w:t>
            </w:r>
          </w:p>
        </w:tc>
      </w:tr>
      <w:tr w:rsidR="00D45C7B" w:rsidRPr="006E4090" w14:paraId="04322335" w14:textId="77777777" w:rsidTr="005B2577">
        <w:tc>
          <w:tcPr>
            <w:tcW w:w="9056" w:type="dxa"/>
          </w:tcPr>
          <w:p w14:paraId="1B86247A" w14:textId="77777777" w:rsidR="00D45C7B" w:rsidRPr="006E4090" w:rsidRDefault="00D45C7B" w:rsidP="00792D10">
            <w:pPr>
              <w:spacing w:after="0" w:line="240" w:lineRule="auto"/>
              <w:jc w:val="both"/>
              <w:rPr>
                <w:rFonts w:asciiTheme="minorHAnsi" w:eastAsia="Times New Roman" w:hAnsiTheme="minorHAnsi" w:cstheme="minorHAnsi"/>
                <w:lang w:eastAsia="hu-HU"/>
              </w:rPr>
            </w:pPr>
            <w:r w:rsidRPr="006E4090">
              <w:rPr>
                <w:rFonts w:asciiTheme="minorHAnsi" w:hAnsiTheme="minorHAnsi"/>
              </w:rPr>
              <w:t>A Társaságnál betöltendő, megüresedett és/vagy megüresedő munkakör betöltése.</w:t>
            </w:r>
          </w:p>
        </w:tc>
      </w:tr>
      <w:tr w:rsidR="00D45C7B" w:rsidRPr="006E4090" w14:paraId="6D3DB1BA" w14:textId="77777777" w:rsidTr="005B2577">
        <w:tc>
          <w:tcPr>
            <w:tcW w:w="9056" w:type="dxa"/>
            <w:shd w:val="clear" w:color="auto" w:fill="D9D9D9" w:themeFill="background1" w:themeFillShade="D9"/>
          </w:tcPr>
          <w:p w14:paraId="127D554A" w14:textId="77777777" w:rsidR="00D45C7B" w:rsidRPr="006E4090" w:rsidRDefault="00D45C7B" w:rsidP="00792D10">
            <w:pPr>
              <w:spacing w:after="0" w:line="240" w:lineRule="auto"/>
              <w:jc w:val="both"/>
              <w:rPr>
                <w:rFonts w:asciiTheme="minorHAnsi" w:hAnsiTheme="minorHAnsi"/>
                <w:b/>
              </w:rPr>
            </w:pPr>
            <w:r>
              <w:rPr>
                <w:rFonts w:asciiTheme="minorHAnsi" w:hAnsiTheme="minorHAnsi"/>
                <w:b/>
              </w:rPr>
              <w:t>3</w:t>
            </w:r>
            <w:r w:rsidRPr="006E4090">
              <w:rPr>
                <w:rFonts w:asciiTheme="minorHAnsi" w:hAnsiTheme="minorHAnsi"/>
                <w:b/>
              </w:rPr>
              <w:t>. A kezelt személyes adatok:</w:t>
            </w:r>
          </w:p>
        </w:tc>
      </w:tr>
      <w:tr w:rsidR="00D45C7B" w:rsidRPr="006E4090" w14:paraId="65C82CE3" w14:textId="77777777" w:rsidTr="005B2577">
        <w:tc>
          <w:tcPr>
            <w:tcW w:w="9056" w:type="dxa"/>
          </w:tcPr>
          <w:p w14:paraId="72D80F19" w14:textId="3917B731" w:rsidR="00D45C7B" w:rsidRPr="006E4090" w:rsidRDefault="00D45C7B" w:rsidP="00792D10">
            <w:pPr>
              <w:spacing w:after="0" w:line="240" w:lineRule="auto"/>
              <w:jc w:val="both"/>
              <w:rPr>
                <w:rFonts w:asciiTheme="minorHAnsi" w:hAnsiTheme="minorHAnsi"/>
              </w:rPr>
            </w:pPr>
            <w:r w:rsidRPr="006E4090">
              <w:rPr>
                <w:rFonts w:asciiTheme="minorHAnsi" w:hAnsiTheme="minorHAnsi"/>
              </w:rPr>
              <w:t xml:space="preserve">Név, email cím, telefonszám továbbá a csatolt Pályázatban szereplő valamennyi személyes adat. Amennyiben a Társaság a Pályázatban </w:t>
            </w:r>
            <w:r w:rsidRPr="006E4090">
              <w:rPr>
                <w:rFonts w:asciiTheme="minorHAnsi" w:hAnsiTheme="minorHAnsi"/>
                <w:iCs/>
              </w:rPr>
              <w:t>különleges személyes adatot ismer fel, úgy azt haladéktalanul törli, kivéve, ha az adatkezelés a Társaságnak</w:t>
            </w:r>
            <w:r w:rsidRPr="006E4090">
              <w:rPr>
                <w:rFonts w:asciiTheme="minorHAnsi" w:hAnsiTheme="minorHAnsi"/>
              </w:rPr>
              <w:t xml:space="preserve"> vagy a Pályázónak a foglakoztatást, valamint szociális biztonságot és szociális védelmet szabályozó jogi előírásokból fakadó kötelezettségei teljesítése és konkrét jogai gyakorlása érdekében szükséges.</w:t>
            </w:r>
          </w:p>
        </w:tc>
      </w:tr>
      <w:tr w:rsidR="00D45C7B" w:rsidRPr="006E4090" w14:paraId="7AD004EE" w14:textId="77777777" w:rsidTr="005B2577">
        <w:tc>
          <w:tcPr>
            <w:tcW w:w="9056" w:type="dxa"/>
            <w:shd w:val="clear" w:color="auto" w:fill="D9D9D9" w:themeFill="background1" w:themeFillShade="D9"/>
          </w:tcPr>
          <w:p w14:paraId="4B6EF594" w14:textId="77777777" w:rsidR="00D45C7B" w:rsidRPr="006E4090" w:rsidRDefault="00D45C7B" w:rsidP="00792D10">
            <w:pPr>
              <w:spacing w:after="0" w:line="240" w:lineRule="auto"/>
              <w:jc w:val="both"/>
              <w:rPr>
                <w:rFonts w:asciiTheme="minorHAnsi" w:hAnsiTheme="minorHAnsi"/>
                <w:b/>
              </w:rPr>
            </w:pPr>
            <w:r w:rsidRPr="006E4090">
              <w:rPr>
                <w:rFonts w:asciiTheme="minorHAnsi" w:hAnsiTheme="minorHAnsi"/>
                <w:b/>
              </w:rPr>
              <w:t>4. Az adatkezelés jogalapja:</w:t>
            </w:r>
          </w:p>
        </w:tc>
      </w:tr>
      <w:tr w:rsidR="00D45C7B" w:rsidRPr="006E4090" w14:paraId="7D1F048F" w14:textId="77777777" w:rsidTr="005B2577">
        <w:trPr>
          <w:trHeight w:val="1986"/>
        </w:trPr>
        <w:tc>
          <w:tcPr>
            <w:tcW w:w="9056" w:type="dxa"/>
          </w:tcPr>
          <w:p w14:paraId="195A1A52" w14:textId="77777777" w:rsidR="00D45C7B" w:rsidRPr="006E4090" w:rsidRDefault="00D45C7B" w:rsidP="00792D10">
            <w:pPr>
              <w:spacing w:after="0" w:line="240" w:lineRule="auto"/>
              <w:jc w:val="both"/>
              <w:rPr>
                <w:rFonts w:asciiTheme="minorHAnsi" w:eastAsia="Times New Roman" w:hAnsiTheme="minorHAnsi" w:cstheme="minorHAnsi"/>
                <w:bCs/>
                <w:lang w:eastAsia="hu-HU"/>
              </w:rPr>
            </w:pPr>
            <w:r w:rsidRPr="006E4090">
              <w:rPr>
                <w:rFonts w:asciiTheme="minorHAnsi" w:eastAsia="Times New Roman" w:hAnsiTheme="minorHAnsi" w:cstheme="minorHAnsi"/>
                <w:bCs/>
                <w:lang w:eastAsia="hu-HU"/>
              </w:rPr>
              <w:t>GDPR 6. cikk (1) a) érintett hozzájárulása</w:t>
            </w:r>
          </w:p>
          <w:p w14:paraId="30B07902" w14:textId="5F460484" w:rsidR="00D45C7B" w:rsidRPr="00D90D3E" w:rsidRDefault="00D45C7B" w:rsidP="00792D10">
            <w:pPr>
              <w:spacing w:after="0" w:line="240" w:lineRule="auto"/>
              <w:jc w:val="both"/>
              <w:rPr>
                <w:rFonts w:asciiTheme="minorHAnsi" w:eastAsia="Times New Roman" w:hAnsiTheme="minorHAnsi" w:cstheme="minorHAnsi"/>
                <w:bCs/>
                <w:lang w:eastAsia="hu-HU"/>
              </w:rPr>
            </w:pPr>
            <w:r w:rsidRPr="00D90D3E">
              <w:rPr>
                <w:rFonts w:asciiTheme="minorHAnsi" w:hAnsiTheme="minorHAnsi"/>
                <w:bCs/>
              </w:rPr>
              <w:t>A hozzájárulás visszavonása:</w:t>
            </w:r>
            <w:r>
              <w:rPr>
                <w:rFonts w:asciiTheme="minorHAnsi" w:hAnsiTheme="minorHAnsi"/>
                <w:bCs/>
              </w:rPr>
              <w:t xml:space="preserve"> </w:t>
            </w:r>
            <w:r w:rsidRPr="006E4090">
              <w:rPr>
                <w:rFonts w:asciiTheme="minorHAnsi" w:hAnsiTheme="minorHAnsi"/>
              </w:rPr>
              <w:t>A Pályázó bármikor jogosult a hozzájárulását visszavonni, melynek eredményeként a Társaság haladéktalanul törli a Pályázatát. A hozzájárulás visszavonása azonban nem érinti a hozzájáruláson alapuló, visszavonás előtti adatkezelés jogszerűségét. A hozzájárulás visszavonását a Pályázó írásban, szabad szöveges kérelemmel teheti meg, melyet a Társaság jelen Tájékoztató</w:t>
            </w:r>
            <w:r w:rsidR="00973A13">
              <w:rPr>
                <w:rFonts w:asciiTheme="minorHAnsi" w:hAnsiTheme="minorHAnsi"/>
              </w:rPr>
              <w:t>ban</w:t>
            </w:r>
            <w:r w:rsidRPr="006E4090">
              <w:rPr>
                <w:rFonts w:asciiTheme="minorHAnsi" w:hAnsiTheme="minorHAnsi"/>
              </w:rPr>
              <w:t xml:space="preserve"> meghatározott elérhetőségének egyikére köteles megküldeni. A hozzájárulás visszavonása a Társaság általi tudomásszerzéssel válik hatályossá.</w:t>
            </w:r>
          </w:p>
        </w:tc>
      </w:tr>
      <w:tr w:rsidR="00D45C7B" w:rsidRPr="006E4090" w14:paraId="3259425D" w14:textId="77777777" w:rsidTr="00FC02E0">
        <w:tc>
          <w:tcPr>
            <w:tcW w:w="9056" w:type="dxa"/>
            <w:tcBorders>
              <w:bottom w:val="single" w:sz="4" w:space="0" w:color="auto"/>
            </w:tcBorders>
            <w:shd w:val="clear" w:color="auto" w:fill="D9D9D9" w:themeFill="background1" w:themeFillShade="D9"/>
          </w:tcPr>
          <w:p w14:paraId="29FEE30D" w14:textId="77777777" w:rsidR="00D45C7B" w:rsidRPr="006E4090" w:rsidRDefault="00D45C7B" w:rsidP="00792D10">
            <w:pPr>
              <w:spacing w:after="0" w:line="240" w:lineRule="auto"/>
              <w:jc w:val="both"/>
              <w:rPr>
                <w:rFonts w:asciiTheme="minorHAnsi" w:hAnsiTheme="minorHAnsi"/>
                <w:b/>
              </w:rPr>
            </w:pPr>
            <w:r w:rsidRPr="006E4090">
              <w:rPr>
                <w:rFonts w:asciiTheme="minorHAnsi" w:hAnsiTheme="minorHAnsi"/>
                <w:b/>
              </w:rPr>
              <w:t>5. Az adatkezelés időtartama:</w:t>
            </w:r>
          </w:p>
        </w:tc>
      </w:tr>
      <w:tr w:rsidR="005B2577" w:rsidRPr="006E4090" w14:paraId="18D54AB0" w14:textId="77777777" w:rsidTr="00FC02E0">
        <w:trPr>
          <w:trHeight w:val="2832"/>
        </w:trPr>
        <w:tc>
          <w:tcPr>
            <w:tcW w:w="9056" w:type="dxa"/>
            <w:tcBorders>
              <w:top w:val="single" w:sz="4" w:space="0" w:color="auto"/>
              <w:left w:val="single" w:sz="4" w:space="0" w:color="auto"/>
              <w:right w:val="single" w:sz="4" w:space="0" w:color="auto"/>
            </w:tcBorders>
            <w:shd w:val="clear" w:color="auto" w:fill="auto"/>
          </w:tcPr>
          <w:p w14:paraId="7854947D" w14:textId="38DEAFA7" w:rsidR="005B2577" w:rsidRPr="006E4090" w:rsidRDefault="005B2577" w:rsidP="00792D10">
            <w:pPr>
              <w:spacing w:after="0" w:line="240" w:lineRule="auto"/>
              <w:jc w:val="both"/>
              <w:rPr>
                <w:rFonts w:asciiTheme="minorHAnsi" w:hAnsiTheme="minorHAnsi"/>
              </w:rPr>
            </w:pPr>
            <w:r w:rsidRPr="006E4090">
              <w:rPr>
                <w:rFonts w:asciiTheme="minorHAnsi" w:hAnsiTheme="minorHAnsi"/>
              </w:rPr>
              <w:t xml:space="preserve">Amennyiben a Pályázatok munkaerőtoborzó cég útján kerülnek a Társaság részére továbbításra, úgy az adatkezelés időtartama a pályáztatás időtartama, vagyis a Pályázó hozzájárulásának megadásától számított és a pályáztatás lezárásig terjedő időtartam. A Társaság a munkakör betöltését követően haladéktalanul törli a ki nem választott Pályázók személyes adatait (Pályázatait), de legkésőbb a Pályázat beküldésének határidejét követő három hónap elteltével, és akkor is, ha a Pályázó a pályáztatás során a Pályázatát visszavonja. Amennyiben a Társaság a ki nem választott jelentkező Pályázatát a pályáztatási eljárás lezárását követően meg kívánja őrizni, úgy erről a Pályázót előzetesen tájékoztatja, különösen annak céljáról, időtartamáról, majd ezt követően </w:t>
            </w:r>
            <w:r w:rsidRPr="00973A13">
              <w:rPr>
                <w:rFonts w:asciiTheme="minorHAnsi" w:hAnsiTheme="minorHAnsi"/>
              </w:rPr>
              <w:t xml:space="preserve">beszerzi ehhez a Pályázó hozzájárulását, mely esetben a Pályázatot e hozzájárulás megadásától számított </w:t>
            </w:r>
            <w:r>
              <w:rPr>
                <w:rFonts w:asciiTheme="minorHAnsi" w:hAnsiTheme="minorHAnsi"/>
              </w:rPr>
              <w:t>hat</w:t>
            </w:r>
            <w:r w:rsidRPr="00973A13">
              <w:rPr>
                <w:rFonts w:asciiTheme="minorHAnsi" w:hAnsiTheme="minorHAnsi"/>
              </w:rPr>
              <w:t xml:space="preserve"> hónapos határozott ideig tovább kezeli, annak lejártát követően törli</w:t>
            </w:r>
            <w:r>
              <w:rPr>
                <w:rFonts w:asciiTheme="minorHAnsi" w:hAnsiTheme="minorHAnsi"/>
              </w:rPr>
              <w:t>, illetve archiválja</w:t>
            </w:r>
            <w:r w:rsidRPr="00973A13">
              <w:rPr>
                <w:rFonts w:asciiTheme="minorHAnsi" w:hAnsiTheme="minorHAnsi"/>
              </w:rPr>
              <w:t xml:space="preserve"> és akkor is, </w:t>
            </w:r>
            <w:r>
              <w:rPr>
                <w:rFonts w:asciiTheme="minorHAnsi" w:hAnsiTheme="minorHAnsi"/>
              </w:rPr>
              <w:t>amennyiben</w:t>
            </w:r>
            <w:r w:rsidRPr="00973A13">
              <w:rPr>
                <w:rFonts w:asciiTheme="minorHAnsi" w:hAnsiTheme="minorHAnsi"/>
              </w:rPr>
              <w:t xml:space="preserve"> a Pály</w:t>
            </w:r>
            <w:r w:rsidRPr="006E4090">
              <w:rPr>
                <w:rFonts w:asciiTheme="minorHAnsi" w:hAnsiTheme="minorHAnsi"/>
              </w:rPr>
              <w:t xml:space="preserve">ázó ezen idő alatt a hozzájárulását visszavonja. </w:t>
            </w:r>
          </w:p>
          <w:p w14:paraId="2553BF0E" w14:textId="61E8C34D" w:rsidR="005B2577" w:rsidRPr="006E4090" w:rsidRDefault="005B2577" w:rsidP="00792D10">
            <w:pPr>
              <w:spacing w:after="0" w:line="240" w:lineRule="auto"/>
              <w:jc w:val="both"/>
              <w:rPr>
                <w:rFonts w:asciiTheme="minorHAnsi" w:hAnsiTheme="minorHAnsi"/>
              </w:rPr>
            </w:pPr>
            <w:r w:rsidRPr="00D90D3E">
              <w:rPr>
                <w:rFonts w:asciiTheme="minorHAnsi" w:hAnsiTheme="minorHAnsi"/>
              </w:rPr>
              <w:t xml:space="preserve"> </w:t>
            </w:r>
          </w:p>
        </w:tc>
      </w:tr>
      <w:tr w:rsidR="00FC02E0" w:rsidRPr="006E4090" w14:paraId="121BFC15" w14:textId="77777777" w:rsidTr="00FC02E0">
        <w:trPr>
          <w:trHeight w:val="2831"/>
        </w:trPr>
        <w:tc>
          <w:tcPr>
            <w:tcW w:w="9056" w:type="dxa"/>
            <w:tcBorders>
              <w:left w:val="single" w:sz="4" w:space="0" w:color="auto"/>
              <w:bottom w:val="single" w:sz="4" w:space="0" w:color="auto"/>
              <w:right w:val="single" w:sz="4" w:space="0" w:color="auto"/>
            </w:tcBorders>
            <w:shd w:val="clear" w:color="auto" w:fill="auto"/>
          </w:tcPr>
          <w:p w14:paraId="399957BC" w14:textId="77777777" w:rsidR="00FC02E0" w:rsidRPr="006E4090" w:rsidRDefault="00FC02E0" w:rsidP="00FC02E0">
            <w:pPr>
              <w:spacing w:after="0" w:line="240" w:lineRule="auto"/>
              <w:jc w:val="both"/>
              <w:rPr>
                <w:rFonts w:asciiTheme="minorHAnsi" w:hAnsiTheme="minorHAnsi"/>
              </w:rPr>
            </w:pPr>
            <w:r w:rsidRPr="006E4090">
              <w:rPr>
                <w:rFonts w:asciiTheme="minorHAnsi" w:hAnsiTheme="minorHAnsi"/>
              </w:rPr>
              <w:lastRenderedPageBreak/>
              <w:t xml:space="preserve">Amennyiben a Pályázatok a Weboldal </w:t>
            </w:r>
            <w:r w:rsidRPr="006E4090">
              <w:rPr>
                <w:rFonts w:asciiTheme="minorHAnsi" w:eastAsia="Times New Roman" w:hAnsiTheme="minorHAnsi" w:cstheme="minorHAnsi"/>
                <w:lang w:eastAsia="hu-HU"/>
              </w:rPr>
              <w:t xml:space="preserve">„Állásajánlatok” </w:t>
            </w:r>
            <w:r w:rsidRPr="006E4090">
              <w:rPr>
                <w:rFonts w:asciiTheme="minorHAnsi" w:hAnsiTheme="minorHAnsi"/>
              </w:rPr>
              <w:t>menüpont alatt található emailcím útján kerülnek tárolásra:</w:t>
            </w:r>
          </w:p>
          <w:p w14:paraId="07E25D25" w14:textId="4AC79D50" w:rsidR="00FC02E0" w:rsidRPr="006E4090" w:rsidRDefault="00FC02E0" w:rsidP="00FC02E0">
            <w:pPr>
              <w:spacing w:after="0" w:line="240" w:lineRule="auto"/>
              <w:jc w:val="both"/>
              <w:rPr>
                <w:rFonts w:asciiTheme="minorHAnsi" w:hAnsiTheme="minorHAnsi"/>
              </w:rPr>
            </w:pPr>
            <w:r w:rsidRPr="00D90D3E">
              <w:rPr>
                <w:rFonts w:asciiTheme="minorHAnsi" w:hAnsiTheme="minorHAnsi"/>
              </w:rPr>
              <w:t xml:space="preserve">A Társaság a Pályázat beküldésére minden esetben határidőt állapít meg. E határidő lejártát követő három hónapon belül a Társaság dönt a pályáztatás eredményéről, az adott munkakörre megfelelő Pályázó kiválasztásáról, a pályáztatás lezárásáról. A Pályáztatás eredményéről a Társaság a Pályázókat értesíti. Az adatkezelés időtartama a pályáztatás időtartama, vagyis a Pályázó hozzájárulásának megadásától számított és a pályáztatás lezárásig terjedő időtartam. A Társaság a munkakör betöltését követően haladéktalanul törli a ki nem választott Pályázók személyes adatait (Pályázatait), de legkésőbb a pályázat beküldésének határidejét követő három hónap elteltével, és akkor is, ha a Pályázó a pályáztatás során a Pályázatát visszavonja. Amennyiben a Társaság a ki nem választott jelentkező Pályázatát a pályáztatási eljárás lezárását követően meg kívánja őrizni, úgy erről a Pályázót előzetesen tájékoztatja, különösen annak céljáról, időtartamáról, majd ezt követően beszerzi ehhez a Pályázó hozzájárulását, mely esetben a Pályázatot e hozzájárulás megadásától számított </w:t>
            </w:r>
            <w:r>
              <w:rPr>
                <w:rFonts w:asciiTheme="minorHAnsi" w:hAnsiTheme="minorHAnsi"/>
              </w:rPr>
              <w:t>hat</w:t>
            </w:r>
            <w:r w:rsidRPr="00D90D3E">
              <w:rPr>
                <w:rFonts w:asciiTheme="minorHAnsi" w:hAnsiTheme="minorHAnsi"/>
              </w:rPr>
              <w:t xml:space="preserve"> hónapos határozott ideig tovább kezeli, annak lejártát követően törli</w:t>
            </w:r>
            <w:r>
              <w:rPr>
                <w:rFonts w:asciiTheme="minorHAnsi" w:hAnsiTheme="minorHAnsi"/>
              </w:rPr>
              <w:t>, illetve archiválja</w:t>
            </w:r>
            <w:r w:rsidRPr="00D90D3E">
              <w:rPr>
                <w:rFonts w:asciiTheme="minorHAnsi" w:hAnsiTheme="minorHAnsi"/>
              </w:rPr>
              <w:t xml:space="preserve"> és akkor is, </w:t>
            </w:r>
            <w:r>
              <w:rPr>
                <w:rFonts w:asciiTheme="minorHAnsi" w:hAnsiTheme="minorHAnsi"/>
              </w:rPr>
              <w:t>amennyiben</w:t>
            </w:r>
            <w:r w:rsidRPr="00D90D3E">
              <w:rPr>
                <w:rFonts w:asciiTheme="minorHAnsi" w:hAnsiTheme="minorHAnsi"/>
              </w:rPr>
              <w:t xml:space="preserve"> a Pályázó ezen idő alatt a hozzájárulását visszavonja.</w:t>
            </w:r>
          </w:p>
        </w:tc>
      </w:tr>
      <w:tr w:rsidR="00D45C7B" w:rsidRPr="006E4090" w14:paraId="2E271944" w14:textId="77777777" w:rsidTr="00FC02E0">
        <w:tc>
          <w:tcPr>
            <w:tcW w:w="9056" w:type="dxa"/>
            <w:tcBorders>
              <w:top w:val="single" w:sz="4" w:space="0" w:color="auto"/>
            </w:tcBorders>
            <w:shd w:val="clear" w:color="auto" w:fill="D9D9D9" w:themeFill="background1" w:themeFillShade="D9"/>
          </w:tcPr>
          <w:p w14:paraId="45F39EFD" w14:textId="77777777" w:rsidR="00D45C7B" w:rsidRPr="006E4090" w:rsidRDefault="00D45C7B" w:rsidP="00792D10">
            <w:pPr>
              <w:spacing w:after="0" w:line="240" w:lineRule="auto"/>
              <w:jc w:val="both"/>
              <w:rPr>
                <w:rFonts w:asciiTheme="minorHAnsi" w:hAnsiTheme="minorHAnsi"/>
                <w:b/>
              </w:rPr>
            </w:pPr>
            <w:r w:rsidRPr="006E4090">
              <w:rPr>
                <w:rFonts w:asciiTheme="minorHAnsi" w:hAnsiTheme="minorHAnsi"/>
                <w:b/>
              </w:rPr>
              <w:t xml:space="preserve">7. </w:t>
            </w:r>
            <w:r>
              <w:rPr>
                <w:rFonts w:asciiTheme="minorHAnsi" w:hAnsiTheme="minorHAnsi"/>
                <w:b/>
              </w:rPr>
              <w:t>Adattovábbítás</w:t>
            </w:r>
          </w:p>
        </w:tc>
      </w:tr>
      <w:tr w:rsidR="00D45C7B" w:rsidRPr="006E4090" w14:paraId="75E08F44" w14:textId="77777777" w:rsidTr="005B2577">
        <w:trPr>
          <w:trHeight w:val="387"/>
        </w:trPr>
        <w:tc>
          <w:tcPr>
            <w:tcW w:w="9056" w:type="dxa"/>
          </w:tcPr>
          <w:p w14:paraId="2D0118E0" w14:textId="77777777" w:rsidR="00D45C7B" w:rsidRPr="00973A13" w:rsidRDefault="00D45C7B" w:rsidP="00792D10">
            <w:pPr>
              <w:spacing w:after="0" w:line="240" w:lineRule="auto"/>
              <w:jc w:val="both"/>
            </w:pPr>
            <w:r w:rsidRPr="00973A13">
              <w:t>A Társaság a személyes adatokat az alábbi címzettek részére továbbít(hat)ja:</w:t>
            </w:r>
          </w:p>
          <w:p w14:paraId="1E2414AE" w14:textId="70816C4D" w:rsidR="00D45C7B" w:rsidRDefault="00D45C7B" w:rsidP="00792D10">
            <w:pPr>
              <w:pStyle w:val="ListParagraph"/>
              <w:numPr>
                <w:ilvl w:val="0"/>
                <w:numId w:val="38"/>
              </w:numPr>
              <w:spacing w:after="0" w:line="240" w:lineRule="auto"/>
              <w:jc w:val="both"/>
            </w:pPr>
            <w:r w:rsidRPr="00973A13">
              <w:t>szerverszolgáltatást nyújtó adatfeldolgozója részére, adatfeldolgozási szerződés alapján</w:t>
            </w:r>
            <w:r w:rsidR="00372267">
              <w:t>,</w:t>
            </w:r>
          </w:p>
          <w:p w14:paraId="1D8DC3A4" w14:textId="17B2F0AB" w:rsidR="00372267" w:rsidRPr="00973A13" w:rsidRDefault="00372267" w:rsidP="00792D10">
            <w:pPr>
              <w:pStyle w:val="ListParagraph"/>
              <w:numPr>
                <w:ilvl w:val="0"/>
                <w:numId w:val="38"/>
              </w:numPr>
              <w:spacing w:after="0" w:line="240" w:lineRule="auto"/>
              <w:jc w:val="both"/>
            </w:pPr>
            <w:proofErr w:type="spellStart"/>
            <w:r>
              <w:t>recruiter</w:t>
            </w:r>
            <w:proofErr w:type="spellEnd"/>
            <w:r w:rsidR="006C5479">
              <w:t>, munkaerő toborzási</w:t>
            </w:r>
            <w:r>
              <w:t xml:space="preserve"> szolgáltatást nyújtó </w:t>
            </w:r>
            <w:r w:rsidR="006C5479">
              <w:t>partnere felé, szerződés teljesítése céljából.</w:t>
            </w:r>
          </w:p>
          <w:p w14:paraId="693A1FBD" w14:textId="2F1B6625" w:rsidR="00D45C7B" w:rsidRPr="00973A13" w:rsidRDefault="00D45C7B" w:rsidP="00792D10">
            <w:pPr>
              <w:spacing w:after="0" w:line="240" w:lineRule="auto"/>
              <w:jc w:val="both"/>
              <w:rPr>
                <w:rFonts w:asciiTheme="minorHAnsi" w:hAnsiTheme="minorHAnsi"/>
              </w:rPr>
            </w:pPr>
            <w:r w:rsidRPr="00973A13">
              <w:rPr>
                <w:rFonts w:asciiTheme="minorHAnsi" w:hAnsiTheme="minorHAnsi"/>
              </w:rPr>
              <w:t>A</w:t>
            </w:r>
            <w:r w:rsidR="005B2577">
              <w:rPr>
                <w:rFonts w:asciiTheme="minorHAnsi" w:hAnsiTheme="minorHAnsi"/>
              </w:rPr>
              <w:t>z info@furediklinika.hu</w:t>
            </w:r>
            <w:r w:rsidRPr="00973A13">
              <w:rPr>
                <w:rFonts w:asciiTheme="minorHAnsi" w:hAnsiTheme="minorHAnsi"/>
              </w:rPr>
              <w:t xml:space="preserve"> e-mail címre küldött személyes adatok a Microsoft </w:t>
            </w:r>
            <w:proofErr w:type="spellStart"/>
            <w:r w:rsidRPr="00973A13">
              <w:rPr>
                <w:rFonts w:asciiTheme="minorHAnsi" w:hAnsiTheme="minorHAnsi"/>
              </w:rPr>
              <w:t>Azure</w:t>
            </w:r>
            <w:proofErr w:type="spellEnd"/>
            <w:r w:rsidRPr="00973A13">
              <w:rPr>
                <w:rFonts w:asciiTheme="minorHAnsi" w:hAnsiTheme="minorHAnsi"/>
              </w:rPr>
              <w:t xml:space="preserve"> West-Europe szerverközpontban kerülnek tárolásra, melynek üzemeltetője </w:t>
            </w:r>
            <w:r w:rsidR="005174B7">
              <w:rPr>
                <w:rFonts w:asciiTheme="minorHAnsi" w:hAnsiTheme="minorHAnsi"/>
              </w:rPr>
              <w:t>szerződött közreműködő partnerünk.</w:t>
            </w:r>
          </w:p>
        </w:tc>
      </w:tr>
      <w:tr w:rsidR="00D45C7B" w:rsidRPr="006E4090" w14:paraId="6A7CFA2A" w14:textId="77777777" w:rsidTr="005B2577">
        <w:trPr>
          <w:trHeight w:val="339"/>
        </w:trPr>
        <w:tc>
          <w:tcPr>
            <w:tcW w:w="9056" w:type="dxa"/>
            <w:shd w:val="clear" w:color="auto" w:fill="D9D9D9" w:themeFill="background1" w:themeFillShade="D9"/>
          </w:tcPr>
          <w:p w14:paraId="42E51C56" w14:textId="77777777" w:rsidR="00D45C7B" w:rsidRPr="006E4090" w:rsidRDefault="00D45C7B" w:rsidP="00792D10">
            <w:pPr>
              <w:spacing w:after="0" w:line="240" w:lineRule="auto"/>
              <w:jc w:val="both"/>
              <w:rPr>
                <w:rFonts w:asciiTheme="minorHAnsi" w:hAnsiTheme="minorHAnsi"/>
                <w:highlight w:val="yellow"/>
              </w:rPr>
            </w:pPr>
            <w:r w:rsidRPr="006E4090">
              <w:rPr>
                <w:rFonts w:asciiTheme="minorHAnsi" w:hAnsiTheme="minorHAnsi"/>
                <w:b/>
              </w:rPr>
              <w:t>8. Személyes adatok megismerése jogosultak</w:t>
            </w:r>
          </w:p>
        </w:tc>
      </w:tr>
      <w:tr w:rsidR="00D45C7B" w:rsidRPr="006E4090" w14:paraId="305D5E6F" w14:textId="77777777" w:rsidTr="005B2577">
        <w:trPr>
          <w:trHeight w:val="341"/>
        </w:trPr>
        <w:tc>
          <w:tcPr>
            <w:tcW w:w="9056" w:type="dxa"/>
          </w:tcPr>
          <w:p w14:paraId="5795FED0" w14:textId="732CDD20" w:rsidR="00D45C7B" w:rsidRPr="006E4090" w:rsidRDefault="00D45C7B" w:rsidP="00792D10">
            <w:pPr>
              <w:spacing w:after="0" w:line="240" w:lineRule="auto"/>
              <w:jc w:val="both"/>
              <w:rPr>
                <w:rFonts w:asciiTheme="minorHAnsi" w:hAnsiTheme="minorHAnsi"/>
                <w:highlight w:val="yellow"/>
              </w:rPr>
            </w:pPr>
            <w:r w:rsidRPr="006E4090">
              <w:rPr>
                <w:rFonts w:asciiTheme="minorHAnsi" w:hAnsiTheme="minorHAnsi"/>
              </w:rPr>
              <w:t xml:space="preserve">a Pályázatok megismerésére jogosultak: cégvezető, </w:t>
            </w:r>
            <w:r w:rsidRPr="006E4090">
              <w:rPr>
                <w:rFonts w:asciiTheme="minorHAnsi" w:eastAsia="Times New Roman" w:hAnsiTheme="minorHAnsi" w:cs="Calibri"/>
                <w:color w:val="000000"/>
                <w:lang w:eastAsia="hu-HU"/>
              </w:rPr>
              <w:t>toborzással foglalkozó munkatárs</w:t>
            </w:r>
            <w:r w:rsidR="00372267">
              <w:rPr>
                <w:rFonts w:asciiTheme="minorHAnsi" w:eastAsia="Times New Roman" w:hAnsiTheme="minorHAnsi" w:cs="Calibri"/>
                <w:color w:val="000000"/>
                <w:lang w:eastAsia="hu-HU"/>
              </w:rPr>
              <w:t xml:space="preserve">, </w:t>
            </w:r>
            <w:proofErr w:type="spellStart"/>
            <w:r w:rsidR="006C5479">
              <w:t>recruiter</w:t>
            </w:r>
            <w:proofErr w:type="spellEnd"/>
            <w:r w:rsidR="006C5479">
              <w:t>, munkaerő toborzási szolgáltatást nyújtó szerződéses partner kijelölt munkavállalója</w:t>
            </w:r>
          </w:p>
        </w:tc>
      </w:tr>
      <w:tr w:rsidR="006C5479" w:rsidRPr="006E4090" w14:paraId="6F3C002C" w14:textId="77777777" w:rsidTr="00464EA2">
        <w:trPr>
          <w:trHeight w:val="341"/>
        </w:trPr>
        <w:tc>
          <w:tcPr>
            <w:tcW w:w="9056" w:type="dxa"/>
            <w:shd w:val="clear" w:color="auto" w:fill="D9D9D9" w:themeFill="background1" w:themeFillShade="D9"/>
          </w:tcPr>
          <w:p w14:paraId="7EDC948E" w14:textId="03CF4D9E" w:rsidR="006C5479" w:rsidRPr="006E4090" w:rsidRDefault="006C5479" w:rsidP="006C5479">
            <w:pPr>
              <w:spacing w:after="0" w:line="240" w:lineRule="auto"/>
              <w:jc w:val="both"/>
              <w:rPr>
                <w:rFonts w:asciiTheme="minorHAnsi" w:hAnsiTheme="minorHAnsi"/>
              </w:rPr>
            </w:pPr>
            <w:r>
              <w:rPr>
                <w:b/>
                <w:bCs/>
              </w:rPr>
              <w:t>9</w:t>
            </w:r>
            <w:r w:rsidRPr="00C9185D">
              <w:rPr>
                <w:b/>
                <w:bCs/>
              </w:rPr>
              <w:t>. Adatszolgáltatás elmaradásának következménye</w:t>
            </w:r>
          </w:p>
        </w:tc>
      </w:tr>
      <w:tr w:rsidR="006C5479" w:rsidRPr="006E4090" w14:paraId="79C1D37F" w14:textId="77777777" w:rsidTr="005B2577">
        <w:trPr>
          <w:trHeight w:val="341"/>
        </w:trPr>
        <w:tc>
          <w:tcPr>
            <w:tcW w:w="9056" w:type="dxa"/>
          </w:tcPr>
          <w:p w14:paraId="6BDF8A19" w14:textId="585E597F" w:rsidR="006C5479" w:rsidRPr="006E4090" w:rsidRDefault="006C5479" w:rsidP="006C5479">
            <w:pPr>
              <w:spacing w:after="0" w:line="240" w:lineRule="auto"/>
              <w:jc w:val="both"/>
              <w:rPr>
                <w:rFonts w:asciiTheme="minorHAnsi" w:hAnsiTheme="minorHAnsi"/>
              </w:rPr>
            </w:pPr>
            <w:r>
              <w:t>Az adatszolgáltatás elmaradása esetén a pályázat eredményes elbírálása nem lehetséges.</w:t>
            </w:r>
          </w:p>
        </w:tc>
      </w:tr>
    </w:tbl>
    <w:p w14:paraId="08FC9F3F" w14:textId="77777777" w:rsidR="00D45C7B" w:rsidRDefault="00D45C7B" w:rsidP="00D45C7B">
      <w:pPr>
        <w:pStyle w:val="ListParagraph"/>
        <w:spacing w:line="300" w:lineRule="atLeast"/>
        <w:ind w:left="0"/>
        <w:jc w:val="both"/>
        <w:rPr>
          <w:rFonts w:cstheme="minorHAnsi"/>
        </w:rPr>
      </w:pPr>
    </w:p>
    <w:p w14:paraId="5E75DBF9" w14:textId="0F9827D4" w:rsidR="00D45C7B" w:rsidRPr="00D90D3E" w:rsidRDefault="00D45C7B" w:rsidP="00D45C7B">
      <w:pPr>
        <w:pStyle w:val="Heading2"/>
        <w:spacing w:before="0" w:after="0" w:line="240" w:lineRule="auto"/>
        <w:rPr>
          <w:szCs w:val="22"/>
        </w:rPr>
      </w:pPr>
      <w:bookmarkStart w:id="16" w:name="_Toc67755282"/>
      <w:bookmarkStart w:id="17" w:name="_Toc71792679"/>
      <w:r w:rsidRPr="00D90D3E">
        <w:rPr>
          <w:szCs w:val="22"/>
        </w:rPr>
        <w:t>IV.</w:t>
      </w:r>
      <w:r w:rsidR="006C5CAC">
        <w:rPr>
          <w:szCs w:val="22"/>
        </w:rPr>
        <w:t>X</w:t>
      </w:r>
      <w:r w:rsidRPr="00D90D3E">
        <w:rPr>
          <w:szCs w:val="22"/>
        </w:rPr>
        <w:t xml:space="preserve">. </w:t>
      </w:r>
      <w:r>
        <w:rPr>
          <w:szCs w:val="22"/>
        </w:rPr>
        <w:t>Kamera rendszer működtetésével kapcsolatos</w:t>
      </w:r>
      <w:r w:rsidRPr="00D90D3E">
        <w:rPr>
          <w:szCs w:val="22"/>
        </w:rPr>
        <w:t xml:space="preserve"> adatkezelés</w:t>
      </w:r>
      <w:bookmarkEnd w:id="16"/>
      <w:bookmarkEnd w:id="17"/>
    </w:p>
    <w:p w14:paraId="6A84C01D" w14:textId="77777777" w:rsidR="00D45C7B" w:rsidRPr="00F85E7A" w:rsidRDefault="00D45C7B" w:rsidP="00D45C7B"/>
    <w:tbl>
      <w:tblPr>
        <w:tblStyle w:val="TableGrid"/>
        <w:tblW w:w="9062" w:type="dxa"/>
        <w:tblLayout w:type="fixed"/>
        <w:tblLook w:val="04A0" w:firstRow="1" w:lastRow="0" w:firstColumn="1" w:lastColumn="0" w:noHBand="0" w:noVBand="1"/>
      </w:tblPr>
      <w:tblGrid>
        <w:gridCol w:w="9062"/>
      </w:tblGrid>
      <w:tr w:rsidR="00D45C7B" w14:paraId="6392C998" w14:textId="77777777" w:rsidTr="00792D10">
        <w:tc>
          <w:tcPr>
            <w:tcW w:w="9062" w:type="dxa"/>
            <w:shd w:val="clear" w:color="auto" w:fill="D9D9D9" w:themeFill="background1" w:themeFillShade="D9"/>
          </w:tcPr>
          <w:p w14:paraId="01CAFE84" w14:textId="77777777" w:rsidR="00D45C7B" w:rsidRPr="003B0D1F" w:rsidRDefault="00D45C7B" w:rsidP="00792D10">
            <w:pPr>
              <w:spacing w:after="0" w:line="240" w:lineRule="auto"/>
              <w:jc w:val="both"/>
              <w:rPr>
                <w:b/>
              </w:rPr>
            </w:pPr>
            <w:r w:rsidRPr="00565F1F">
              <w:rPr>
                <w:b/>
              </w:rPr>
              <w:t>1.</w:t>
            </w:r>
            <w:r>
              <w:rPr>
                <w:b/>
              </w:rPr>
              <w:t xml:space="preserve"> Adatkezelési műveletek:</w:t>
            </w:r>
          </w:p>
        </w:tc>
      </w:tr>
      <w:tr w:rsidR="00D45C7B" w:rsidRPr="00565F1F" w14:paraId="47E9CF53" w14:textId="77777777" w:rsidTr="00792D10">
        <w:tc>
          <w:tcPr>
            <w:tcW w:w="9062" w:type="dxa"/>
          </w:tcPr>
          <w:p w14:paraId="114CBC8B" w14:textId="6F1EC490" w:rsidR="00D45C7B" w:rsidRPr="00565F1F" w:rsidRDefault="00D45C7B" w:rsidP="00792D10">
            <w:pPr>
              <w:spacing w:after="0" w:line="240" w:lineRule="auto"/>
              <w:jc w:val="both"/>
            </w:pPr>
            <w:r w:rsidRPr="003B0D1F">
              <w:t xml:space="preserve">A Társaság </w:t>
            </w:r>
            <w:r>
              <w:t>F</w:t>
            </w:r>
            <w:r w:rsidRPr="006A3239">
              <w:t xml:space="preserve">ióktelepén egy több kamerából álló, zárt láncú, digitális bázisú megfigyelő- és rögzítő rendszer (a továbbiakban: </w:t>
            </w:r>
            <w:r w:rsidRPr="003C03CE">
              <w:t>„</w:t>
            </w:r>
            <w:r w:rsidRPr="00464EA2">
              <w:t>Kamera Rendszer</w:t>
            </w:r>
            <w:r w:rsidRPr="006A3239">
              <w:t xml:space="preserve">”) működtet. </w:t>
            </w:r>
            <w:r>
              <w:t>A vizsgáló és rendelő helyiségekben, k</w:t>
            </w:r>
            <w:r w:rsidR="00973A13">
              <w:t>ó</w:t>
            </w:r>
            <w:r>
              <w:t>rtermekben kamerák nem kerültek elhelyezésre.</w:t>
            </w:r>
          </w:p>
        </w:tc>
      </w:tr>
      <w:tr w:rsidR="00D45C7B" w:rsidRPr="00565F1F" w14:paraId="3CA42B28" w14:textId="77777777" w:rsidTr="00792D10">
        <w:tc>
          <w:tcPr>
            <w:tcW w:w="9062" w:type="dxa"/>
            <w:shd w:val="clear" w:color="auto" w:fill="D9D9D9" w:themeFill="background1" w:themeFillShade="D9"/>
          </w:tcPr>
          <w:p w14:paraId="6FC39125" w14:textId="77777777" w:rsidR="00D45C7B" w:rsidRPr="003B0D1F" w:rsidRDefault="00D45C7B" w:rsidP="00792D10">
            <w:pPr>
              <w:spacing w:after="0" w:line="240" w:lineRule="auto"/>
              <w:jc w:val="both"/>
            </w:pPr>
            <w:r>
              <w:rPr>
                <w:b/>
              </w:rPr>
              <w:t>2</w:t>
            </w:r>
            <w:r w:rsidRPr="00F30089">
              <w:rPr>
                <w:b/>
              </w:rPr>
              <w:t>.</w:t>
            </w:r>
            <w:r>
              <w:t xml:space="preserve"> </w:t>
            </w:r>
            <w:r w:rsidRPr="00F30089">
              <w:rPr>
                <w:b/>
              </w:rPr>
              <w:t>Az adatkezelés célja:</w:t>
            </w:r>
          </w:p>
        </w:tc>
      </w:tr>
      <w:tr w:rsidR="00D45C7B" w:rsidRPr="00565F1F" w14:paraId="233242FA" w14:textId="77777777" w:rsidTr="00792D10">
        <w:tc>
          <w:tcPr>
            <w:tcW w:w="9062" w:type="dxa"/>
          </w:tcPr>
          <w:p w14:paraId="01187AF9" w14:textId="77777777" w:rsidR="00D45C7B" w:rsidRPr="003B0D1F" w:rsidRDefault="00D45C7B" w:rsidP="00792D10">
            <w:pPr>
              <w:spacing w:after="0" w:line="240" w:lineRule="auto"/>
              <w:jc w:val="both"/>
            </w:pPr>
            <w:r>
              <w:t xml:space="preserve">Emberi élet, testi épség, vagyonvédelem, </w:t>
            </w:r>
            <w:r w:rsidRPr="006A3239">
              <w:t xml:space="preserve">a </w:t>
            </w:r>
            <w:r>
              <w:t>m</w:t>
            </w:r>
            <w:r w:rsidRPr="006A3239">
              <w:t>agánklinika területére történő engedély nélküli belépések azonosítása, a belépés tényének rögzítése, valamint az illetéktelenül benntartózkodók tevékenységének dokumentálása, továbbá az esetlegesen előforduló munkahelyi és egyéb balesetek elkerülése, körülményeinek kivizsgálása</w:t>
            </w:r>
            <w:r>
              <w:t>.</w:t>
            </w:r>
          </w:p>
        </w:tc>
      </w:tr>
      <w:tr w:rsidR="00D45C7B" w14:paraId="6E85DDB0" w14:textId="77777777" w:rsidTr="00792D10">
        <w:tc>
          <w:tcPr>
            <w:tcW w:w="9062" w:type="dxa"/>
            <w:shd w:val="clear" w:color="auto" w:fill="D9D9D9" w:themeFill="background1" w:themeFillShade="D9"/>
          </w:tcPr>
          <w:p w14:paraId="5A404437" w14:textId="77777777" w:rsidR="00D45C7B" w:rsidRPr="003B0D1F" w:rsidRDefault="00D45C7B" w:rsidP="00792D10">
            <w:pPr>
              <w:spacing w:after="0" w:line="240" w:lineRule="auto"/>
              <w:jc w:val="both"/>
              <w:rPr>
                <w:b/>
              </w:rPr>
            </w:pPr>
            <w:r>
              <w:rPr>
                <w:b/>
              </w:rPr>
              <w:t>3</w:t>
            </w:r>
            <w:r w:rsidRPr="00F30089">
              <w:rPr>
                <w:b/>
              </w:rPr>
              <w:t>.</w:t>
            </w:r>
            <w:r>
              <w:rPr>
                <w:b/>
              </w:rPr>
              <w:t xml:space="preserve"> A Felvétellel érintett személyes adatok:</w:t>
            </w:r>
          </w:p>
        </w:tc>
      </w:tr>
      <w:tr w:rsidR="00D45C7B" w14:paraId="4CA1D5E5" w14:textId="77777777" w:rsidTr="00792D10">
        <w:tc>
          <w:tcPr>
            <w:tcW w:w="9062" w:type="dxa"/>
          </w:tcPr>
          <w:p w14:paraId="20969A15" w14:textId="77777777" w:rsidR="00D45C7B" w:rsidRDefault="00D45C7B" w:rsidP="00792D10">
            <w:pPr>
              <w:spacing w:after="0" w:line="240" w:lineRule="auto"/>
              <w:jc w:val="both"/>
            </w:pPr>
            <w:r>
              <w:t>Az érintettről készült képfelvétel, az érintett személy felvételen látható magatartása.</w:t>
            </w:r>
          </w:p>
        </w:tc>
      </w:tr>
      <w:tr w:rsidR="00D45C7B" w:rsidRPr="00F30089" w14:paraId="0B908455" w14:textId="77777777" w:rsidTr="00792D10">
        <w:tc>
          <w:tcPr>
            <w:tcW w:w="9062" w:type="dxa"/>
            <w:shd w:val="clear" w:color="auto" w:fill="D9D9D9" w:themeFill="background1" w:themeFillShade="D9"/>
          </w:tcPr>
          <w:p w14:paraId="779789DB" w14:textId="77777777" w:rsidR="00D45C7B" w:rsidRPr="00F30089" w:rsidRDefault="00D45C7B" w:rsidP="00792D10">
            <w:pPr>
              <w:spacing w:after="0" w:line="240" w:lineRule="auto"/>
              <w:jc w:val="both"/>
              <w:rPr>
                <w:b/>
              </w:rPr>
            </w:pPr>
            <w:r w:rsidRPr="00F30089">
              <w:rPr>
                <w:b/>
              </w:rPr>
              <w:t>4.</w:t>
            </w:r>
            <w:r>
              <w:rPr>
                <w:b/>
              </w:rPr>
              <w:t xml:space="preserve"> </w:t>
            </w:r>
            <w:r w:rsidRPr="00F30089">
              <w:rPr>
                <w:b/>
              </w:rPr>
              <w:t>Az adatkezelés jogalapja:</w:t>
            </w:r>
          </w:p>
        </w:tc>
      </w:tr>
      <w:tr w:rsidR="00D45C7B" w:rsidRPr="0031139C" w14:paraId="7C7F01BE" w14:textId="77777777" w:rsidTr="00792D10">
        <w:tc>
          <w:tcPr>
            <w:tcW w:w="9062" w:type="dxa"/>
          </w:tcPr>
          <w:p w14:paraId="42316867" w14:textId="77777777" w:rsidR="00D45C7B" w:rsidRPr="00D90D3E" w:rsidRDefault="00D45C7B" w:rsidP="00792D10">
            <w:pPr>
              <w:spacing w:after="0" w:line="240" w:lineRule="auto"/>
              <w:jc w:val="both"/>
              <w:rPr>
                <w:rFonts w:eastAsia="Times New Roman" w:cstheme="minorHAnsi"/>
                <w:bCs/>
                <w:lang w:eastAsia="hu-HU"/>
              </w:rPr>
            </w:pPr>
            <w:r w:rsidRPr="006A3239">
              <w:rPr>
                <w:rFonts w:eastAsia="Times New Roman" w:cstheme="minorHAnsi"/>
                <w:bCs/>
                <w:lang w:eastAsia="hu-HU"/>
              </w:rPr>
              <w:t>Társaság jogos érdekeinek érvényesítése</w:t>
            </w:r>
            <w:r>
              <w:rPr>
                <w:rFonts w:eastAsia="Times New Roman" w:cstheme="minorHAnsi"/>
                <w:bCs/>
                <w:lang w:eastAsia="hu-HU"/>
              </w:rPr>
              <w:t xml:space="preserve"> - </w:t>
            </w:r>
            <w:r w:rsidRPr="007E43C2">
              <w:rPr>
                <w:rFonts w:eastAsia="Times New Roman" w:cstheme="minorHAnsi"/>
                <w:bCs/>
                <w:lang w:eastAsia="hu-HU"/>
              </w:rPr>
              <w:t xml:space="preserve">GDPR 6. cikk (1) </w:t>
            </w:r>
            <w:r>
              <w:rPr>
                <w:rFonts w:eastAsia="Times New Roman" w:cstheme="minorHAnsi"/>
                <w:bCs/>
                <w:lang w:eastAsia="hu-HU"/>
              </w:rPr>
              <w:t>bekezdés f</w:t>
            </w:r>
            <w:r w:rsidRPr="007E43C2">
              <w:rPr>
                <w:rFonts w:eastAsia="Times New Roman" w:cstheme="minorHAnsi"/>
                <w:bCs/>
                <w:lang w:eastAsia="hu-HU"/>
              </w:rPr>
              <w:t xml:space="preserve">) </w:t>
            </w:r>
            <w:r>
              <w:rPr>
                <w:rFonts w:eastAsia="Times New Roman" w:cstheme="minorHAnsi"/>
                <w:bCs/>
                <w:lang w:eastAsia="hu-HU"/>
              </w:rPr>
              <w:t>pont</w:t>
            </w:r>
          </w:p>
        </w:tc>
      </w:tr>
      <w:tr w:rsidR="00D45C7B" w:rsidRPr="0031139C" w14:paraId="64A53466" w14:textId="77777777" w:rsidTr="00792D10">
        <w:tc>
          <w:tcPr>
            <w:tcW w:w="9062" w:type="dxa"/>
            <w:shd w:val="clear" w:color="auto" w:fill="D9D9D9" w:themeFill="background1" w:themeFillShade="D9"/>
          </w:tcPr>
          <w:p w14:paraId="2F72DD6C" w14:textId="77777777" w:rsidR="00D45C7B" w:rsidRPr="002D67B2" w:rsidRDefault="00D45C7B" w:rsidP="00792D10">
            <w:pPr>
              <w:spacing w:after="0" w:line="240" w:lineRule="auto"/>
              <w:jc w:val="both"/>
              <w:rPr>
                <w:b/>
              </w:rPr>
            </w:pPr>
            <w:r w:rsidRPr="002D67B2">
              <w:rPr>
                <w:b/>
              </w:rPr>
              <w:t>5.</w:t>
            </w:r>
            <w:r>
              <w:rPr>
                <w:b/>
              </w:rPr>
              <w:t xml:space="preserve"> </w:t>
            </w:r>
            <w:r w:rsidRPr="002D67B2">
              <w:rPr>
                <w:b/>
              </w:rPr>
              <w:t xml:space="preserve">A </w:t>
            </w:r>
            <w:r>
              <w:rPr>
                <w:b/>
              </w:rPr>
              <w:t>F</w:t>
            </w:r>
            <w:r w:rsidRPr="002D67B2">
              <w:rPr>
                <w:b/>
              </w:rPr>
              <w:t>elvétel tárolásának helye:</w:t>
            </w:r>
          </w:p>
        </w:tc>
      </w:tr>
      <w:tr w:rsidR="00D45C7B" w:rsidRPr="0031139C" w14:paraId="6F7B3816" w14:textId="77777777" w:rsidTr="00792D10">
        <w:tc>
          <w:tcPr>
            <w:tcW w:w="9062" w:type="dxa"/>
          </w:tcPr>
          <w:p w14:paraId="30D827CA" w14:textId="5EC4FEE9" w:rsidR="00D45C7B" w:rsidRPr="006064CE" w:rsidRDefault="00D45C7B" w:rsidP="00792D10">
            <w:pPr>
              <w:spacing w:after="0" w:line="240" w:lineRule="auto"/>
              <w:jc w:val="both"/>
            </w:pPr>
            <w:r w:rsidRPr="006A3239">
              <w:t xml:space="preserve">A kamera rendszer által rögzített felvételek tárolása a Társaság </w:t>
            </w:r>
            <w:r w:rsidR="00973A13">
              <w:t>f</w:t>
            </w:r>
            <w:r>
              <w:t>ióktelepén</w:t>
            </w:r>
            <w:r w:rsidRPr="006A3239">
              <w:t xml:space="preserve">, a </w:t>
            </w:r>
            <w:r w:rsidR="00973A13">
              <w:t>M</w:t>
            </w:r>
            <w:r w:rsidRPr="006A3239">
              <w:t>agánklinika épületében egy zárt szerver helyiségben történik.</w:t>
            </w:r>
          </w:p>
        </w:tc>
      </w:tr>
      <w:tr w:rsidR="00D45C7B" w14:paraId="2264CF17" w14:textId="77777777" w:rsidTr="00792D10">
        <w:tc>
          <w:tcPr>
            <w:tcW w:w="9062" w:type="dxa"/>
            <w:shd w:val="clear" w:color="auto" w:fill="D9D9D9" w:themeFill="background1" w:themeFillShade="D9"/>
          </w:tcPr>
          <w:p w14:paraId="65239DAC" w14:textId="77777777" w:rsidR="00D45C7B" w:rsidRPr="003B0D1F" w:rsidRDefault="00D45C7B" w:rsidP="00792D10">
            <w:pPr>
              <w:spacing w:after="0" w:line="240" w:lineRule="auto"/>
              <w:jc w:val="both"/>
              <w:rPr>
                <w:b/>
              </w:rPr>
            </w:pPr>
            <w:r>
              <w:rPr>
                <w:b/>
              </w:rPr>
              <w:t>6</w:t>
            </w:r>
            <w:r w:rsidRPr="006D0565">
              <w:rPr>
                <w:b/>
              </w:rPr>
              <w:t>.</w:t>
            </w:r>
            <w:r>
              <w:rPr>
                <w:b/>
              </w:rPr>
              <w:t xml:space="preserve"> </w:t>
            </w:r>
            <w:r w:rsidRPr="00F459A7">
              <w:rPr>
                <w:b/>
              </w:rPr>
              <w:t>A</w:t>
            </w:r>
            <w:r>
              <w:rPr>
                <w:b/>
              </w:rPr>
              <w:t xml:space="preserve"> adatkezelés</w:t>
            </w:r>
            <w:r w:rsidRPr="00F459A7">
              <w:rPr>
                <w:b/>
              </w:rPr>
              <w:t xml:space="preserve"> időtartama:</w:t>
            </w:r>
          </w:p>
        </w:tc>
      </w:tr>
      <w:tr w:rsidR="00D45C7B" w:rsidRPr="006D0565" w14:paraId="366D3EF0" w14:textId="77777777" w:rsidTr="00792D10">
        <w:tc>
          <w:tcPr>
            <w:tcW w:w="9062" w:type="dxa"/>
          </w:tcPr>
          <w:p w14:paraId="106965A6" w14:textId="4313FB90" w:rsidR="00D45C7B" w:rsidRPr="006D0565" w:rsidRDefault="00D45C7B" w:rsidP="00792D10">
            <w:pPr>
              <w:spacing w:after="0" w:line="240" w:lineRule="auto"/>
              <w:jc w:val="both"/>
            </w:pPr>
            <w:r>
              <w:lastRenderedPageBreak/>
              <w:t xml:space="preserve">A Társaság a Felvételeket felhasználás hiányában a rögzítéstől számított </w:t>
            </w:r>
            <w:r w:rsidR="003C03CE">
              <w:t xml:space="preserve">legfeljebb </w:t>
            </w:r>
            <w:r>
              <w:t xml:space="preserve">10 nap elteltével megsemmisíti, törli. Felhasználás alatt a </w:t>
            </w:r>
            <w:r w:rsidR="003C03CE">
              <w:t>f</w:t>
            </w:r>
            <w:r>
              <w:t xml:space="preserve">elvétel bírósági vagy más hatósági eljárásban bizonyítékként történő felhasználása értendő. </w:t>
            </w:r>
          </w:p>
        </w:tc>
      </w:tr>
      <w:tr w:rsidR="00D45C7B" w:rsidRPr="006D0565" w14:paraId="5D2AF26F" w14:textId="77777777" w:rsidTr="00792D10">
        <w:tc>
          <w:tcPr>
            <w:tcW w:w="9062" w:type="dxa"/>
            <w:shd w:val="clear" w:color="auto" w:fill="D9D9D9" w:themeFill="background1" w:themeFillShade="D9"/>
          </w:tcPr>
          <w:p w14:paraId="1814486B" w14:textId="77777777" w:rsidR="00D45C7B" w:rsidRPr="0075556E" w:rsidRDefault="00D45C7B" w:rsidP="00792D10">
            <w:pPr>
              <w:spacing w:after="0" w:line="240" w:lineRule="auto"/>
              <w:jc w:val="both"/>
              <w:rPr>
                <w:b/>
              </w:rPr>
            </w:pPr>
            <w:r w:rsidRPr="0075556E">
              <w:rPr>
                <w:b/>
              </w:rPr>
              <w:t>7.</w:t>
            </w:r>
            <w:r>
              <w:rPr>
                <w:b/>
              </w:rPr>
              <w:t xml:space="preserve"> </w:t>
            </w:r>
            <w:r w:rsidRPr="0075556E">
              <w:rPr>
                <w:b/>
              </w:rPr>
              <w:t>A Felvétel tárolásával kapcsolatos adatbiztonsági intézkedések:</w:t>
            </w:r>
          </w:p>
        </w:tc>
      </w:tr>
      <w:tr w:rsidR="00D45C7B" w:rsidRPr="006D0565" w14:paraId="5FF6B3BA" w14:textId="77777777" w:rsidTr="00792D10">
        <w:tc>
          <w:tcPr>
            <w:tcW w:w="9062" w:type="dxa"/>
          </w:tcPr>
          <w:p w14:paraId="53A363B1" w14:textId="77777777" w:rsidR="00D45C7B" w:rsidRDefault="00D45C7B" w:rsidP="00792D10">
            <w:pPr>
              <w:spacing w:after="0" w:line="240" w:lineRule="auto"/>
              <w:jc w:val="both"/>
            </w:pPr>
            <w:r>
              <w:t xml:space="preserve">A Kamera Rendszer által rögzített felvételek tárolása a Társaság Fióktelepén egy zárt szerver helyiségben történik. A tárolás fokozott adatbiztonsági intézkedések mellett valósul meg (ideértve a fizikai belépési és rendszer-hozzáférési ellenőrzést, </w:t>
            </w:r>
            <w:proofErr w:type="spellStart"/>
            <w:r>
              <w:t>zárakat</w:t>
            </w:r>
            <w:proofErr w:type="spellEnd"/>
            <w:r>
              <w:t>, riasztókat, tűzfalakat), ezáltal biztosítva, hogy illetéktelen személyek ne tekinthessék meg és másolhassák ki a Kamera Rendszer által rögzített és tárolt felvételeket.</w:t>
            </w:r>
          </w:p>
          <w:p w14:paraId="3E344F33" w14:textId="43FBA66D" w:rsidR="00D45C7B" w:rsidRDefault="00D45C7B" w:rsidP="00792D10">
            <w:pPr>
              <w:spacing w:after="0" w:line="240" w:lineRule="auto"/>
              <w:jc w:val="both"/>
            </w:pPr>
            <w:r>
              <w:t xml:space="preserve">A Társaság folyamatosan biztosítja a személyes adatok jogtalan és illetéktelen kezelése elleni, továbbá a </w:t>
            </w:r>
            <w:r w:rsidR="00127EC3">
              <w:t>s</w:t>
            </w:r>
            <w:r>
              <w:t xml:space="preserve">zemélyes </w:t>
            </w:r>
            <w:r w:rsidR="00127EC3">
              <w:t>a</w:t>
            </w:r>
            <w:r>
              <w:t>datok véletlen elvesztése vagy károsodásának elkerülése érdekében történő intézkedések alkalmazását. Ezeket az elveket akként hajtja végre, hogy megfelelő hardveres és szoftveres biztonsági intézkedéseket alkalmaz. A Társaság megfelelő eljárásokat és technológiákat használ annak érdekében, hogy a személyes adatok védelmét az adatok gyűjtésétől azok törléséig biztosítsa.</w:t>
            </w:r>
          </w:p>
          <w:p w14:paraId="77CF1F75" w14:textId="282C7126" w:rsidR="00D45C7B" w:rsidRPr="006A3239" w:rsidRDefault="00D45C7B" w:rsidP="00792D10">
            <w:pPr>
              <w:spacing w:after="0" w:line="240" w:lineRule="auto"/>
              <w:jc w:val="both"/>
              <w:rPr>
                <w:rFonts w:cstheme="minorHAnsi"/>
              </w:rPr>
            </w:pPr>
            <w:r>
              <w:t xml:space="preserve">A Társaság a </w:t>
            </w:r>
            <w:r w:rsidR="00127EC3">
              <w:t>f</w:t>
            </w:r>
            <w:r>
              <w:t xml:space="preserve">elvételekről kizárólag jogainak érvényesítése, vagy jogszabályban meghatározott kötelezettség teljesítése céljából készít másolatot (például rendőrségi megkeresés teljesítése céljából). </w:t>
            </w:r>
            <w:r>
              <w:rPr>
                <w:rFonts w:cstheme="minorHAnsi"/>
              </w:rPr>
              <w:t>A Kamera Rendszer által rögzített felvételek</w:t>
            </w:r>
            <w:r w:rsidRPr="00C31165">
              <w:rPr>
                <w:rFonts w:cstheme="minorHAnsi"/>
              </w:rPr>
              <w:t xml:space="preserve"> megtekintés</w:t>
            </w:r>
            <w:r>
              <w:rPr>
                <w:rFonts w:cstheme="minorHAnsi"/>
              </w:rPr>
              <w:t>ének, kimentésének</w:t>
            </w:r>
            <w:r w:rsidRPr="00C31165">
              <w:rPr>
                <w:rFonts w:cstheme="minorHAnsi"/>
              </w:rPr>
              <w:t xml:space="preserve"> idejét, célját és az azt végző személy nevét egy erről szóló jegyzőkönyvben dokumentálni kell. </w:t>
            </w:r>
            <w:r>
              <w:rPr>
                <w:rFonts w:cstheme="minorHAnsi"/>
              </w:rPr>
              <w:t>A Kamera Rendszer által tárolt felvételekbe kizárólag az emberi élet, testi épség és vagyon sérelmére elkövetett jogsértések bizonyítása és az elkövető azonosítása érdekében tekinthet</w:t>
            </w:r>
            <w:r w:rsidR="00127EC3">
              <w:rPr>
                <w:rFonts w:cstheme="minorHAnsi"/>
              </w:rPr>
              <w:t>(</w:t>
            </w:r>
            <w:proofErr w:type="spellStart"/>
            <w:r>
              <w:rPr>
                <w:rFonts w:cstheme="minorHAnsi"/>
              </w:rPr>
              <w:t>nek</w:t>
            </w:r>
            <w:proofErr w:type="spellEnd"/>
            <w:r w:rsidR="00127EC3">
              <w:rPr>
                <w:rFonts w:cstheme="minorHAnsi"/>
              </w:rPr>
              <w:t>)</w:t>
            </w:r>
            <w:r>
              <w:rPr>
                <w:rFonts w:cstheme="minorHAnsi"/>
              </w:rPr>
              <w:t xml:space="preserve"> be az arra jogosultsággal rendelkező személy</w:t>
            </w:r>
            <w:r w:rsidR="00127EC3">
              <w:rPr>
                <w:rFonts w:cstheme="minorHAnsi"/>
              </w:rPr>
              <w:t>(</w:t>
            </w:r>
            <w:proofErr w:type="spellStart"/>
            <w:r>
              <w:rPr>
                <w:rFonts w:cstheme="minorHAnsi"/>
              </w:rPr>
              <w:t>ek</w:t>
            </w:r>
            <w:proofErr w:type="spellEnd"/>
            <w:r w:rsidR="00127EC3">
              <w:rPr>
                <w:rFonts w:cstheme="minorHAnsi"/>
              </w:rPr>
              <w:t>)</w:t>
            </w:r>
            <w:r>
              <w:rPr>
                <w:rFonts w:cstheme="minorHAnsi"/>
              </w:rPr>
              <w:t xml:space="preserve">. </w:t>
            </w:r>
          </w:p>
        </w:tc>
      </w:tr>
      <w:tr w:rsidR="00D45C7B" w:rsidRPr="006D0565" w14:paraId="1008A1D9" w14:textId="77777777" w:rsidTr="00792D10">
        <w:tc>
          <w:tcPr>
            <w:tcW w:w="9062" w:type="dxa"/>
            <w:shd w:val="clear" w:color="auto" w:fill="D9D9D9" w:themeFill="background1" w:themeFillShade="D9"/>
          </w:tcPr>
          <w:p w14:paraId="1659D9E3" w14:textId="77777777" w:rsidR="00D45C7B" w:rsidRPr="0075556E" w:rsidRDefault="00D45C7B" w:rsidP="00792D10">
            <w:pPr>
              <w:spacing w:after="0" w:line="240" w:lineRule="auto"/>
              <w:jc w:val="both"/>
              <w:rPr>
                <w:b/>
              </w:rPr>
            </w:pPr>
            <w:r>
              <w:rPr>
                <w:b/>
              </w:rPr>
              <w:t>8. A Felvétel megismerésére jogosult személyek:</w:t>
            </w:r>
          </w:p>
        </w:tc>
      </w:tr>
      <w:tr w:rsidR="00D45C7B" w:rsidRPr="006D0565" w14:paraId="61085703" w14:textId="77777777" w:rsidTr="00792D10">
        <w:tc>
          <w:tcPr>
            <w:tcW w:w="9062" w:type="dxa"/>
          </w:tcPr>
          <w:p w14:paraId="3635C724" w14:textId="5AD2E3BE" w:rsidR="00D45C7B" w:rsidRDefault="00D45C7B" w:rsidP="00792D10">
            <w:pPr>
              <w:spacing w:after="0" w:line="240" w:lineRule="auto"/>
              <w:jc w:val="both"/>
              <w:rPr>
                <w:rFonts w:cstheme="minorHAnsi"/>
              </w:rPr>
            </w:pPr>
            <w:r w:rsidRPr="00C31165">
              <w:rPr>
                <w:rFonts w:cstheme="minorHAnsi"/>
              </w:rPr>
              <w:t xml:space="preserve">Kizárólag a </w:t>
            </w:r>
            <w:r w:rsidRPr="00461941">
              <w:rPr>
                <w:rFonts w:cstheme="minorHAnsi"/>
              </w:rPr>
              <w:t xml:space="preserve">Társaság </w:t>
            </w:r>
            <w:r w:rsidRPr="00464EA2">
              <w:rPr>
                <w:rFonts w:cstheme="minorHAnsi"/>
              </w:rPr>
              <w:t>cégvezetője, Dr. Nagy Gergő</w:t>
            </w:r>
            <w:r w:rsidRPr="00461941">
              <w:rPr>
                <w:rFonts w:cstheme="minorHAnsi"/>
              </w:rPr>
              <w:t xml:space="preserve"> </w:t>
            </w:r>
            <w:r w:rsidRPr="00911118">
              <w:rPr>
                <w:rFonts w:cstheme="minorHAnsi"/>
              </w:rPr>
              <w:t>rendelkezik</w:t>
            </w:r>
            <w:r w:rsidRPr="00C31165">
              <w:rPr>
                <w:rFonts w:cstheme="minorHAnsi"/>
              </w:rPr>
              <w:t xml:space="preserve"> teljes adminisztrációs joggal a </w:t>
            </w:r>
            <w:r>
              <w:rPr>
                <w:rFonts w:cstheme="minorHAnsi"/>
              </w:rPr>
              <w:t xml:space="preserve">Kamera </w:t>
            </w:r>
            <w:r w:rsidRPr="00C31165">
              <w:rPr>
                <w:rFonts w:cstheme="minorHAnsi"/>
              </w:rPr>
              <w:t xml:space="preserve">Rendszerben, illetve a </w:t>
            </w:r>
            <w:r>
              <w:rPr>
                <w:rFonts w:cstheme="minorHAnsi"/>
              </w:rPr>
              <w:t xml:space="preserve">Kamera </w:t>
            </w:r>
            <w:r w:rsidRPr="00C31165">
              <w:rPr>
                <w:rFonts w:cstheme="minorHAnsi"/>
              </w:rPr>
              <w:t xml:space="preserve">Rendszerre vonatkozó hozzáférési jogot kizárólag </w:t>
            </w:r>
            <w:r>
              <w:rPr>
                <w:rFonts w:cstheme="minorHAnsi"/>
              </w:rPr>
              <w:t>ő</w:t>
            </w:r>
            <w:r w:rsidRPr="00C31165">
              <w:rPr>
                <w:rFonts w:cstheme="minorHAnsi"/>
              </w:rPr>
              <w:t xml:space="preserve"> adhat, módosíthat és szüntethet meg. A kamerafelvételekhez hozzáféréssel rendelkező személy(</w:t>
            </w:r>
            <w:proofErr w:type="spellStart"/>
            <w:r w:rsidRPr="00C31165">
              <w:rPr>
                <w:rFonts w:cstheme="minorHAnsi"/>
              </w:rPr>
              <w:t>ek</w:t>
            </w:r>
            <w:proofErr w:type="spellEnd"/>
            <w:r w:rsidRPr="00C31165">
              <w:rPr>
                <w:rFonts w:cstheme="minorHAnsi"/>
              </w:rPr>
              <w:t>) köteles(</w:t>
            </w:r>
            <w:proofErr w:type="spellStart"/>
            <w:r w:rsidRPr="00C31165">
              <w:rPr>
                <w:rFonts w:cstheme="minorHAnsi"/>
              </w:rPr>
              <w:t>ek</w:t>
            </w:r>
            <w:proofErr w:type="spellEnd"/>
            <w:r w:rsidRPr="00C31165">
              <w:rPr>
                <w:rFonts w:cstheme="minorHAnsi"/>
              </w:rPr>
              <w:t>) minden szükséges intézkedést megtenni a felvételekhez való jogosulatlan hozzáférés megakadályozása érdekében.</w:t>
            </w:r>
          </w:p>
          <w:p w14:paraId="48258A97" w14:textId="6777CD88" w:rsidR="00D45C7B" w:rsidRDefault="00D45C7B" w:rsidP="00792D10">
            <w:pPr>
              <w:spacing w:after="0" w:line="240" w:lineRule="auto"/>
              <w:jc w:val="both"/>
              <w:rPr>
                <w:rFonts w:cstheme="minorHAnsi"/>
              </w:rPr>
            </w:pPr>
            <w:r>
              <w:rPr>
                <w:rFonts w:cstheme="minorHAnsi"/>
              </w:rPr>
              <w:t>A kamerák felvételéhez hozzáfér, a felvételek megtekintésére, illetve kimentésére jogosult:</w:t>
            </w:r>
          </w:p>
          <w:p w14:paraId="6342ACE1" w14:textId="4FFB2F00" w:rsidR="00D45C7B" w:rsidRDefault="00D45C7B" w:rsidP="00792D10">
            <w:pPr>
              <w:spacing w:after="0" w:line="240" w:lineRule="auto"/>
              <w:jc w:val="both"/>
              <w:rPr>
                <w:rFonts w:cstheme="minorHAnsi"/>
              </w:rPr>
            </w:pPr>
            <w:r>
              <w:rPr>
                <w:rFonts w:cstheme="minorHAnsi"/>
              </w:rPr>
              <w:t>neve:</w:t>
            </w:r>
            <w:r>
              <w:rPr>
                <w:rFonts w:cstheme="minorHAnsi"/>
              </w:rPr>
              <w:tab/>
            </w:r>
            <w:r>
              <w:rPr>
                <w:rFonts w:cstheme="minorHAnsi"/>
              </w:rPr>
              <w:tab/>
            </w:r>
            <w:r>
              <w:rPr>
                <w:rFonts w:cstheme="minorHAnsi"/>
              </w:rPr>
              <w:tab/>
            </w:r>
            <w:r w:rsidR="00523B5D">
              <w:rPr>
                <w:rFonts w:cstheme="minorHAnsi"/>
              </w:rPr>
              <w:t>Dr. Nagy Gergő</w:t>
            </w:r>
            <w:r w:rsidR="00127EC3">
              <w:rPr>
                <w:rFonts w:cstheme="minorHAnsi"/>
              </w:rPr>
              <w:t xml:space="preserve"> cégvezető</w:t>
            </w:r>
          </w:p>
          <w:p w14:paraId="0FEF0E68" w14:textId="0CD39761" w:rsidR="00D45C7B" w:rsidRPr="006A3239" w:rsidRDefault="00D45C7B" w:rsidP="00792D10">
            <w:pPr>
              <w:spacing w:after="0" w:line="240" w:lineRule="auto"/>
              <w:jc w:val="both"/>
              <w:rPr>
                <w:rFonts w:cstheme="minorHAnsi"/>
              </w:rPr>
            </w:pPr>
            <w:r>
              <w:rPr>
                <w:rFonts w:cstheme="minorHAnsi"/>
              </w:rPr>
              <w:t>elérhetősége:</w:t>
            </w:r>
            <w:r>
              <w:rPr>
                <w:rFonts w:cstheme="minorHAnsi"/>
              </w:rPr>
              <w:tab/>
            </w:r>
            <w:r>
              <w:rPr>
                <w:rFonts w:cstheme="minorHAnsi"/>
              </w:rPr>
              <w:tab/>
            </w:r>
            <w:r w:rsidR="00523B5D">
              <w:rPr>
                <w:rFonts w:cstheme="minorHAnsi"/>
              </w:rPr>
              <w:t>gergo.nagy@furediklinika.hu</w:t>
            </w:r>
          </w:p>
        </w:tc>
      </w:tr>
      <w:tr w:rsidR="00D45C7B" w:rsidRPr="006D0565" w14:paraId="2DB791B9" w14:textId="77777777" w:rsidTr="00792D10">
        <w:tc>
          <w:tcPr>
            <w:tcW w:w="9062" w:type="dxa"/>
            <w:shd w:val="clear" w:color="auto" w:fill="D9D9D9" w:themeFill="background1" w:themeFillShade="D9"/>
          </w:tcPr>
          <w:p w14:paraId="17FF06E1" w14:textId="77777777" w:rsidR="00D45C7B" w:rsidRDefault="00D45C7B" w:rsidP="00792D10">
            <w:pPr>
              <w:spacing w:after="0" w:line="240" w:lineRule="auto"/>
              <w:jc w:val="both"/>
              <w:rPr>
                <w:b/>
              </w:rPr>
            </w:pPr>
            <w:r w:rsidRPr="00C9185D">
              <w:rPr>
                <w:b/>
                <w:bCs/>
              </w:rPr>
              <w:t>5. Adattovábbítás</w:t>
            </w:r>
          </w:p>
        </w:tc>
      </w:tr>
      <w:tr w:rsidR="00D45C7B" w:rsidRPr="006D0565" w14:paraId="3CFBDD79" w14:textId="77777777" w:rsidTr="00792D10">
        <w:tc>
          <w:tcPr>
            <w:tcW w:w="9062" w:type="dxa"/>
          </w:tcPr>
          <w:p w14:paraId="765E3195" w14:textId="77777777" w:rsidR="00D45C7B" w:rsidRDefault="00D45C7B" w:rsidP="00792D10">
            <w:pPr>
              <w:spacing w:after="0" w:line="240" w:lineRule="auto"/>
              <w:jc w:val="both"/>
            </w:pPr>
            <w:r>
              <w:t>A Társaság a személyes adatokat az alábbi címzettek részére továbbít(hat)ja:</w:t>
            </w:r>
          </w:p>
          <w:p w14:paraId="16A116FE" w14:textId="77777777" w:rsidR="00D45C7B" w:rsidRPr="00033683" w:rsidRDefault="00D45C7B" w:rsidP="00792D10">
            <w:pPr>
              <w:pStyle w:val="ListParagraph"/>
              <w:numPr>
                <w:ilvl w:val="0"/>
                <w:numId w:val="38"/>
              </w:numPr>
              <w:spacing w:after="0" w:line="240" w:lineRule="auto"/>
              <w:jc w:val="both"/>
            </w:pPr>
            <w:r>
              <w:t>törvényben meghatározott hatóságok, bíróságok részére, azok hivatalos megkeresésére, felhívására, jogszabály alapján.</w:t>
            </w:r>
          </w:p>
        </w:tc>
      </w:tr>
      <w:tr w:rsidR="00D45C7B" w:rsidRPr="006D0565" w14:paraId="458F782B" w14:textId="77777777" w:rsidTr="00792D10">
        <w:tc>
          <w:tcPr>
            <w:tcW w:w="9062" w:type="dxa"/>
            <w:shd w:val="clear" w:color="auto" w:fill="D9D9D9" w:themeFill="background1" w:themeFillShade="D9"/>
          </w:tcPr>
          <w:p w14:paraId="256C4493" w14:textId="77777777" w:rsidR="00D45C7B" w:rsidRDefault="00D45C7B" w:rsidP="00792D10">
            <w:pPr>
              <w:spacing w:after="0" w:line="240" w:lineRule="auto"/>
              <w:jc w:val="both"/>
              <w:rPr>
                <w:b/>
              </w:rPr>
            </w:pPr>
            <w:r w:rsidRPr="00C9185D">
              <w:rPr>
                <w:b/>
                <w:bCs/>
              </w:rPr>
              <w:t>6. Adatszolgáltatás elmaradásának következménye</w:t>
            </w:r>
          </w:p>
        </w:tc>
      </w:tr>
      <w:tr w:rsidR="00D45C7B" w:rsidRPr="006D0565" w14:paraId="614902F9" w14:textId="77777777" w:rsidTr="00792D10">
        <w:tc>
          <w:tcPr>
            <w:tcW w:w="9062" w:type="dxa"/>
          </w:tcPr>
          <w:p w14:paraId="2C01EF60" w14:textId="77777777" w:rsidR="00D45C7B" w:rsidRPr="00930D97" w:rsidRDefault="00D45C7B" w:rsidP="00792D10">
            <w:pPr>
              <w:spacing w:after="0" w:line="240" w:lineRule="auto"/>
              <w:jc w:val="both"/>
            </w:pPr>
            <w:r>
              <w:t>Az adatszolgáltatás elmaradása esetén nem nyújtható egészségügyi szolgáltatás azon a területeken, ahol kamerák kerültek elhelyezésre.</w:t>
            </w:r>
          </w:p>
        </w:tc>
      </w:tr>
    </w:tbl>
    <w:p w14:paraId="5A55B39B" w14:textId="24D8317A" w:rsidR="006C5479" w:rsidRDefault="006C5479" w:rsidP="006C5479"/>
    <w:p w14:paraId="66A976AE" w14:textId="54C83E56" w:rsidR="006C5479" w:rsidRDefault="006C5479" w:rsidP="006C5479">
      <w:pPr>
        <w:pStyle w:val="Heading2"/>
        <w:spacing w:before="0" w:after="0" w:line="240" w:lineRule="auto"/>
        <w:rPr>
          <w:szCs w:val="22"/>
        </w:rPr>
      </w:pPr>
      <w:bookmarkStart w:id="18" w:name="_Toc71792680"/>
      <w:r w:rsidRPr="00D90D3E">
        <w:rPr>
          <w:szCs w:val="22"/>
        </w:rPr>
        <w:t>IV.</w:t>
      </w:r>
      <w:r>
        <w:rPr>
          <w:szCs w:val="22"/>
        </w:rPr>
        <w:t>XI</w:t>
      </w:r>
      <w:r w:rsidRPr="00D90D3E">
        <w:rPr>
          <w:szCs w:val="22"/>
        </w:rPr>
        <w:t xml:space="preserve">. </w:t>
      </w:r>
      <w:r>
        <w:rPr>
          <w:szCs w:val="22"/>
        </w:rPr>
        <w:t>Közösségi oldalon létrehozott profilokkal kapcsolatos adatkezelés</w:t>
      </w:r>
      <w:bookmarkEnd w:id="18"/>
    </w:p>
    <w:p w14:paraId="210C3AEB" w14:textId="6D3CFC65" w:rsidR="006C5479" w:rsidRDefault="006C5479" w:rsidP="006C5479"/>
    <w:tbl>
      <w:tblPr>
        <w:tblStyle w:val="TableGrid"/>
        <w:tblW w:w="0" w:type="auto"/>
        <w:tblLook w:val="04A0" w:firstRow="1" w:lastRow="0" w:firstColumn="1" w:lastColumn="0" w:noHBand="0" w:noVBand="1"/>
      </w:tblPr>
      <w:tblGrid>
        <w:gridCol w:w="9056"/>
      </w:tblGrid>
      <w:tr w:rsidR="006C5479" w:rsidRPr="007E43C2" w14:paraId="05439A34" w14:textId="77777777" w:rsidTr="00180AFC">
        <w:tc>
          <w:tcPr>
            <w:tcW w:w="9056" w:type="dxa"/>
            <w:shd w:val="clear" w:color="auto" w:fill="D9D9D9" w:themeFill="background1" w:themeFillShade="D9"/>
          </w:tcPr>
          <w:p w14:paraId="0FF35654" w14:textId="77777777" w:rsidR="006C5479" w:rsidRPr="007E43C2" w:rsidRDefault="006C5479" w:rsidP="00180AFC">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6C5479" w:rsidRPr="00565F1F" w14:paraId="6C995CBB" w14:textId="77777777" w:rsidTr="00180AFC">
        <w:tc>
          <w:tcPr>
            <w:tcW w:w="9056" w:type="dxa"/>
          </w:tcPr>
          <w:p w14:paraId="0D7F6D86" w14:textId="304A8C21" w:rsidR="006C5479" w:rsidRPr="00565F1F" w:rsidRDefault="006C5479" w:rsidP="00180AFC">
            <w:pPr>
              <w:spacing w:after="0" w:line="240" w:lineRule="auto"/>
              <w:jc w:val="both"/>
            </w:pPr>
            <w:r>
              <w:t>Társaság szolgáltatásai</w:t>
            </w:r>
            <w:r w:rsidR="00127EC3">
              <w:t xml:space="preserve"> nyújtásá</w:t>
            </w:r>
            <w:r>
              <w:t>nak elősegítése, szolgáltatásainak népszerűsítése</w:t>
            </w:r>
            <w:r w:rsidR="00337519">
              <w:t>, fejlesztése, valamint a közösségi profil működtetése.</w:t>
            </w:r>
          </w:p>
        </w:tc>
      </w:tr>
      <w:tr w:rsidR="006C5479" w:rsidRPr="007E43C2" w14:paraId="3199F5CF" w14:textId="77777777" w:rsidTr="00180AFC">
        <w:tc>
          <w:tcPr>
            <w:tcW w:w="9056" w:type="dxa"/>
            <w:shd w:val="clear" w:color="auto" w:fill="D9D9D9" w:themeFill="background1" w:themeFillShade="D9"/>
          </w:tcPr>
          <w:p w14:paraId="528774D5" w14:textId="77777777" w:rsidR="006C5479" w:rsidRPr="007E43C2" w:rsidRDefault="006C5479" w:rsidP="00180AFC">
            <w:pPr>
              <w:spacing w:after="0" w:line="240" w:lineRule="auto"/>
              <w:jc w:val="both"/>
              <w:rPr>
                <w:b/>
              </w:rPr>
            </w:pPr>
            <w:r w:rsidRPr="00F30089">
              <w:rPr>
                <w:b/>
              </w:rPr>
              <w:t>2.</w:t>
            </w:r>
            <w:r>
              <w:rPr>
                <w:b/>
              </w:rPr>
              <w:t xml:space="preserve"> A kezelt személyes adat:</w:t>
            </w:r>
          </w:p>
        </w:tc>
      </w:tr>
      <w:tr w:rsidR="006C5479" w14:paraId="68617347" w14:textId="77777777" w:rsidTr="00180AFC">
        <w:tc>
          <w:tcPr>
            <w:tcW w:w="9056" w:type="dxa"/>
          </w:tcPr>
          <w:p w14:paraId="5FD87F79" w14:textId="77777777" w:rsidR="006C5479" w:rsidRDefault="006C5479" w:rsidP="00180AFC">
            <w:pPr>
              <w:pStyle w:val="ListParagraph"/>
              <w:numPr>
                <w:ilvl w:val="0"/>
                <w:numId w:val="35"/>
              </w:numPr>
              <w:spacing w:after="0" w:line="240" w:lineRule="auto"/>
              <w:jc w:val="both"/>
            </w:pPr>
            <w:r>
              <w:t>név</w:t>
            </w:r>
          </w:p>
          <w:p w14:paraId="0F9F2BD6" w14:textId="27EF0845" w:rsidR="006C5479" w:rsidRDefault="00337519" w:rsidP="00180AFC">
            <w:pPr>
              <w:pStyle w:val="ListParagraph"/>
              <w:numPr>
                <w:ilvl w:val="0"/>
                <w:numId w:val="36"/>
              </w:numPr>
              <w:spacing w:after="0" w:line="240" w:lineRule="auto"/>
              <w:jc w:val="both"/>
            </w:pPr>
            <w:r>
              <w:t>minden személyes adat, amit az érintett a vélemény/hozzászólás írásával megad</w:t>
            </w:r>
          </w:p>
        </w:tc>
      </w:tr>
      <w:tr w:rsidR="006C5479" w:rsidRPr="00F30089" w14:paraId="245AB8DE" w14:textId="77777777" w:rsidTr="00180AFC">
        <w:tc>
          <w:tcPr>
            <w:tcW w:w="9056" w:type="dxa"/>
            <w:shd w:val="clear" w:color="auto" w:fill="D9D9D9" w:themeFill="background1" w:themeFillShade="D9"/>
          </w:tcPr>
          <w:p w14:paraId="7D905005" w14:textId="77777777" w:rsidR="006C5479" w:rsidRPr="00F30089" w:rsidRDefault="006C5479" w:rsidP="00180AFC">
            <w:pPr>
              <w:spacing w:after="0" w:line="240" w:lineRule="auto"/>
              <w:jc w:val="both"/>
              <w:rPr>
                <w:b/>
              </w:rPr>
            </w:pPr>
            <w:r>
              <w:rPr>
                <w:b/>
              </w:rPr>
              <w:t>3</w:t>
            </w:r>
            <w:r w:rsidRPr="00F30089">
              <w:rPr>
                <w:b/>
              </w:rPr>
              <w:t>. Az adatkezelés jogalapja:</w:t>
            </w:r>
          </w:p>
        </w:tc>
      </w:tr>
      <w:tr w:rsidR="006C5479" w:rsidRPr="00C0025E" w14:paraId="1E788154" w14:textId="77777777" w:rsidTr="00180AFC">
        <w:tc>
          <w:tcPr>
            <w:tcW w:w="9056" w:type="dxa"/>
          </w:tcPr>
          <w:p w14:paraId="2A046479" w14:textId="77777777" w:rsidR="006C5479" w:rsidRDefault="006C5479" w:rsidP="00180AFC">
            <w:pPr>
              <w:spacing w:after="0" w:line="240" w:lineRule="auto"/>
              <w:jc w:val="both"/>
              <w:rPr>
                <w:rFonts w:eastAsia="Times New Roman" w:cstheme="minorHAnsi"/>
                <w:bCs/>
                <w:lang w:eastAsia="hu-HU"/>
              </w:rPr>
            </w:pPr>
            <w:r>
              <w:rPr>
                <w:rFonts w:eastAsia="Times New Roman" w:cstheme="minorHAnsi"/>
                <w:bCs/>
                <w:lang w:eastAsia="hu-HU"/>
              </w:rPr>
              <w:t>Az érintett hozzájárulása - GDPR 6. cikk (1) bekezdés a) pont</w:t>
            </w:r>
          </w:p>
          <w:p w14:paraId="4772E99A" w14:textId="0F39C91A" w:rsidR="00337519" w:rsidRPr="00C0025E" w:rsidRDefault="00337519" w:rsidP="00180AFC">
            <w:pPr>
              <w:spacing w:after="0" w:line="240" w:lineRule="auto"/>
              <w:jc w:val="both"/>
              <w:rPr>
                <w:rFonts w:eastAsia="Times New Roman" w:cstheme="minorHAnsi"/>
                <w:bCs/>
                <w:lang w:eastAsia="hu-HU"/>
              </w:rPr>
            </w:pPr>
            <w:r w:rsidRPr="006A3239">
              <w:rPr>
                <w:rFonts w:eastAsia="Times New Roman" w:cstheme="minorHAnsi"/>
                <w:bCs/>
                <w:lang w:eastAsia="hu-HU"/>
              </w:rPr>
              <w:lastRenderedPageBreak/>
              <w:t>Társaság jogos érdekeinek érvényesítése</w:t>
            </w:r>
            <w:r>
              <w:rPr>
                <w:rFonts w:eastAsia="Times New Roman" w:cstheme="minorHAnsi"/>
                <w:bCs/>
                <w:lang w:eastAsia="hu-HU"/>
              </w:rPr>
              <w:t xml:space="preserve"> (profil működtetése) - </w:t>
            </w:r>
            <w:r w:rsidRPr="007E43C2">
              <w:rPr>
                <w:rFonts w:eastAsia="Times New Roman" w:cstheme="minorHAnsi"/>
                <w:bCs/>
                <w:lang w:eastAsia="hu-HU"/>
              </w:rPr>
              <w:t xml:space="preserve">GDPR 6. cikk (1) </w:t>
            </w:r>
            <w:r>
              <w:rPr>
                <w:rFonts w:eastAsia="Times New Roman" w:cstheme="minorHAnsi"/>
                <w:bCs/>
                <w:lang w:eastAsia="hu-HU"/>
              </w:rPr>
              <w:t>bekezdés f</w:t>
            </w:r>
            <w:r w:rsidRPr="007E43C2">
              <w:rPr>
                <w:rFonts w:eastAsia="Times New Roman" w:cstheme="minorHAnsi"/>
                <w:bCs/>
                <w:lang w:eastAsia="hu-HU"/>
              </w:rPr>
              <w:t xml:space="preserve">) </w:t>
            </w:r>
            <w:r>
              <w:rPr>
                <w:rFonts w:eastAsia="Times New Roman" w:cstheme="minorHAnsi"/>
                <w:bCs/>
                <w:lang w:eastAsia="hu-HU"/>
              </w:rPr>
              <w:t>pont</w:t>
            </w:r>
          </w:p>
        </w:tc>
      </w:tr>
      <w:tr w:rsidR="006C5479" w:rsidRPr="007E43C2" w14:paraId="59BED12A" w14:textId="77777777" w:rsidTr="00180AFC">
        <w:tc>
          <w:tcPr>
            <w:tcW w:w="9056" w:type="dxa"/>
            <w:shd w:val="clear" w:color="auto" w:fill="D9D9D9" w:themeFill="background1" w:themeFillShade="D9"/>
          </w:tcPr>
          <w:p w14:paraId="100638D4" w14:textId="77777777" w:rsidR="006C5479" w:rsidRPr="007E43C2" w:rsidRDefault="006C5479" w:rsidP="00180AFC">
            <w:pPr>
              <w:spacing w:after="0" w:line="240" w:lineRule="auto"/>
              <w:jc w:val="both"/>
              <w:rPr>
                <w:b/>
              </w:rPr>
            </w:pPr>
            <w:r>
              <w:rPr>
                <w:b/>
              </w:rPr>
              <w:lastRenderedPageBreak/>
              <w:t>4</w:t>
            </w:r>
            <w:r w:rsidRPr="006D0565">
              <w:rPr>
                <w:b/>
              </w:rPr>
              <w:t>.</w:t>
            </w:r>
            <w:r>
              <w:rPr>
                <w:b/>
              </w:rPr>
              <w:t xml:space="preserve"> </w:t>
            </w:r>
            <w:r w:rsidRPr="00F459A7">
              <w:rPr>
                <w:b/>
              </w:rPr>
              <w:t>Az adatkezelés időtartama:</w:t>
            </w:r>
          </w:p>
        </w:tc>
      </w:tr>
      <w:tr w:rsidR="006C5479" w:rsidRPr="006D0565" w14:paraId="110EFED3" w14:textId="77777777" w:rsidTr="00180AFC">
        <w:tc>
          <w:tcPr>
            <w:tcW w:w="9056" w:type="dxa"/>
          </w:tcPr>
          <w:p w14:paraId="086B2249" w14:textId="77777777" w:rsidR="006C5479" w:rsidRPr="006D0565" w:rsidRDefault="006C5479" w:rsidP="00180AFC">
            <w:pPr>
              <w:spacing w:after="0" w:line="240" w:lineRule="auto"/>
              <w:jc w:val="both"/>
            </w:pPr>
            <w:r>
              <w:t xml:space="preserve">Az adatkezeléshez történő hozzájárulás visszavonásáig, illetve az adatkezelés elleni tiltakozásig. </w:t>
            </w:r>
          </w:p>
        </w:tc>
      </w:tr>
      <w:tr w:rsidR="006C5479" w:rsidRPr="00C9185D" w14:paraId="0566C9E4" w14:textId="77777777" w:rsidTr="00180AFC">
        <w:tc>
          <w:tcPr>
            <w:tcW w:w="9056" w:type="dxa"/>
            <w:shd w:val="clear" w:color="auto" w:fill="D9D9D9" w:themeFill="background1" w:themeFillShade="D9"/>
          </w:tcPr>
          <w:p w14:paraId="07528FE4" w14:textId="77777777" w:rsidR="006C5479" w:rsidRPr="00C9185D" w:rsidRDefault="006C5479" w:rsidP="00180AFC">
            <w:pPr>
              <w:spacing w:after="0" w:line="240" w:lineRule="auto"/>
              <w:jc w:val="both"/>
              <w:rPr>
                <w:b/>
                <w:bCs/>
              </w:rPr>
            </w:pPr>
            <w:r w:rsidRPr="00C9185D">
              <w:rPr>
                <w:b/>
                <w:bCs/>
              </w:rPr>
              <w:t>5. Adattovábbítás</w:t>
            </w:r>
          </w:p>
        </w:tc>
      </w:tr>
      <w:tr w:rsidR="006C5479" w14:paraId="060C85F2" w14:textId="77777777" w:rsidTr="00180AFC">
        <w:tc>
          <w:tcPr>
            <w:tcW w:w="9056" w:type="dxa"/>
          </w:tcPr>
          <w:p w14:paraId="535BDBCF" w14:textId="14BD81AE" w:rsidR="006C5479" w:rsidRDefault="006C5479" w:rsidP="00180AFC">
            <w:pPr>
              <w:spacing w:after="0" w:line="240" w:lineRule="auto"/>
              <w:jc w:val="both"/>
            </w:pPr>
            <w:r>
              <w:t>Személyes adat nem kerül továbbításra.</w:t>
            </w:r>
          </w:p>
        </w:tc>
      </w:tr>
      <w:tr w:rsidR="006C5479" w:rsidRPr="00C9185D" w14:paraId="780847D8" w14:textId="77777777" w:rsidTr="00180AFC">
        <w:tc>
          <w:tcPr>
            <w:tcW w:w="9056" w:type="dxa"/>
            <w:shd w:val="clear" w:color="auto" w:fill="D9D9D9" w:themeFill="background1" w:themeFillShade="D9"/>
          </w:tcPr>
          <w:p w14:paraId="297B3E0D" w14:textId="77777777" w:rsidR="006C5479" w:rsidRPr="00C9185D" w:rsidRDefault="006C5479" w:rsidP="00180AFC">
            <w:pPr>
              <w:spacing w:after="0" w:line="240" w:lineRule="auto"/>
              <w:jc w:val="both"/>
              <w:rPr>
                <w:b/>
                <w:bCs/>
              </w:rPr>
            </w:pPr>
            <w:r w:rsidRPr="00C9185D">
              <w:rPr>
                <w:b/>
                <w:bCs/>
              </w:rPr>
              <w:t>6. Adatszolgáltatás elmaradásának következménye</w:t>
            </w:r>
          </w:p>
        </w:tc>
      </w:tr>
      <w:tr w:rsidR="006C5479" w14:paraId="096C89A6" w14:textId="77777777" w:rsidTr="00180AFC">
        <w:tc>
          <w:tcPr>
            <w:tcW w:w="9056" w:type="dxa"/>
          </w:tcPr>
          <w:p w14:paraId="70B9227A" w14:textId="73D02F8F" w:rsidR="006C5479" w:rsidRDefault="006C5479" w:rsidP="00180AFC">
            <w:pPr>
              <w:spacing w:after="0" w:line="240" w:lineRule="auto"/>
              <w:jc w:val="both"/>
            </w:pPr>
            <w:r>
              <w:t xml:space="preserve">Az adatszolgáltatás elmaradása </w:t>
            </w:r>
            <w:r w:rsidR="00337519">
              <w:t>esetén nincs következmény.</w:t>
            </w:r>
          </w:p>
        </w:tc>
      </w:tr>
    </w:tbl>
    <w:p w14:paraId="57ABA347" w14:textId="77777777" w:rsidR="006C5479" w:rsidRPr="00692048" w:rsidRDefault="006C5479" w:rsidP="00464EA2"/>
    <w:p w14:paraId="774976D1" w14:textId="2B99C39C" w:rsidR="00337519" w:rsidRDefault="00337519" w:rsidP="00337519">
      <w:pPr>
        <w:pStyle w:val="Heading2"/>
        <w:spacing w:before="0" w:after="0" w:line="240" w:lineRule="auto"/>
        <w:rPr>
          <w:szCs w:val="22"/>
        </w:rPr>
      </w:pPr>
      <w:bookmarkStart w:id="19" w:name="_Toc71792681"/>
      <w:r w:rsidRPr="00D90D3E">
        <w:rPr>
          <w:szCs w:val="22"/>
        </w:rPr>
        <w:t>IV.</w:t>
      </w:r>
      <w:r>
        <w:rPr>
          <w:szCs w:val="22"/>
        </w:rPr>
        <w:t>XII</w:t>
      </w:r>
      <w:r w:rsidRPr="00D90D3E">
        <w:rPr>
          <w:szCs w:val="22"/>
        </w:rPr>
        <w:t xml:space="preserve">. </w:t>
      </w:r>
      <w:r>
        <w:rPr>
          <w:szCs w:val="22"/>
        </w:rPr>
        <w:t>Üzleti, szerződéses partnerek adatainak kezelése</w:t>
      </w:r>
      <w:bookmarkEnd w:id="19"/>
    </w:p>
    <w:p w14:paraId="44F202FA" w14:textId="1368F95B" w:rsidR="00337519" w:rsidRDefault="00337519" w:rsidP="00337519"/>
    <w:tbl>
      <w:tblPr>
        <w:tblStyle w:val="TableGrid"/>
        <w:tblW w:w="0" w:type="auto"/>
        <w:tblLook w:val="04A0" w:firstRow="1" w:lastRow="0" w:firstColumn="1" w:lastColumn="0" w:noHBand="0" w:noVBand="1"/>
      </w:tblPr>
      <w:tblGrid>
        <w:gridCol w:w="9056"/>
      </w:tblGrid>
      <w:tr w:rsidR="00337519" w:rsidRPr="007E43C2" w14:paraId="3A6232EE" w14:textId="77777777" w:rsidTr="00180AFC">
        <w:tc>
          <w:tcPr>
            <w:tcW w:w="9056" w:type="dxa"/>
            <w:shd w:val="clear" w:color="auto" w:fill="D9D9D9" w:themeFill="background1" w:themeFillShade="D9"/>
          </w:tcPr>
          <w:p w14:paraId="31AFA538" w14:textId="77777777" w:rsidR="00337519" w:rsidRPr="007E43C2" w:rsidRDefault="00337519" w:rsidP="00180AFC">
            <w:pPr>
              <w:spacing w:after="0" w:line="240" w:lineRule="auto"/>
              <w:jc w:val="both"/>
              <w:rPr>
                <w:b/>
              </w:rPr>
            </w:pPr>
            <w:r w:rsidRPr="007E43C2">
              <w:rPr>
                <w:b/>
              </w:rPr>
              <w:t>1.</w:t>
            </w:r>
            <w:r>
              <w:rPr>
                <w:b/>
              </w:rPr>
              <w:t xml:space="preserve"> </w:t>
            </w:r>
            <w:r w:rsidRPr="007E43C2">
              <w:rPr>
                <w:b/>
              </w:rPr>
              <w:t xml:space="preserve">Adatkezelési </w:t>
            </w:r>
            <w:r>
              <w:rPr>
                <w:b/>
              </w:rPr>
              <w:t>célja</w:t>
            </w:r>
            <w:r w:rsidRPr="007E43C2">
              <w:rPr>
                <w:b/>
              </w:rPr>
              <w:t>:</w:t>
            </w:r>
          </w:p>
        </w:tc>
      </w:tr>
      <w:tr w:rsidR="00337519" w:rsidRPr="00565F1F" w14:paraId="5292FA4F" w14:textId="77777777" w:rsidTr="00180AFC">
        <w:tc>
          <w:tcPr>
            <w:tcW w:w="9056" w:type="dxa"/>
          </w:tcPr>
          <w:p w14:paraId="6448A947" w14:textId="430FCE80" w:rsidR="00337519" w:rsidRPr="00565F1F" w:rsidRDefault="00337519" w:rsidP="00180AFC">
            <w:pPr>
              <w:spacing w:after="0" w:line="240" w:lineRule="auto"/>
              <w:jc w:val="both"/>
            </w:pPr>
            <w:r>
              <w:t>Társaság szolgáltatásai</w:t>
            </w:r>
            <w:r w:rsidR="00127EC3">
              <w:t xml:space="preserve"> nyújtásának, szerződéses kötelezettség</w:t>
            </w:r>
            <w:r w:rsidR="00070E3E">
              <w:t>ének</w:t>
            </w:r>
            <w:r w:rsidR="00127EC3">
              <w:t xml:space="preserve"> teljesítése</w:t>
            </w:r>
          </w:p>
        </w:tc>
      </w:tr>
      <w:tr w:rsidR="00337519" w:rsidRPr="007E43C2" w14:paraId="7C42CD84" w14:textId="77777777" w:rsidTr="00180AFC">
        <w:tc>
          <w:tcPr>
            <w:tcW w:w="9056" w:type="dxa"/>
            <w:shd w:val="clear" w:color="auto" w:fill="D9D9D9" w:themeFill="background1" w:themeFillShade="D9"/>
          </w:tcPr>
          <w:p w14:paraId="6B9989A7" w14:textId="77777777" w:rsidR="00337519" w:rsidRPr="007E43C2" w:rsidRDefault="00337519" w:rsidP="00180AFC">
            <w:pPr>
              <w:spacing w:after="0" w:line="240" w:lineRule="auto"/>
              <w:jc w:val="both"/>
              <w:rPr>
                <w:b/>
              </w:rPr>
            </w:pPr>
            <w:r w:rsidRPr="00F30089">
              <w:rPr>
                <w:b/>
              </w:rPr>
              <w:t>2.</w:t>
            </w:r>
            <w:r>
              <w:rPr>
                <w:b/>
              </w:rPr>
              <w:t xml:space="preserve"> A kezelt személyes adat:</w:t>
            </w:r>
          </w:p>
        </w:tc>
      </w:tr>
      <w:tr w:rsidR="00337519" w14:paraId="49A8B4F8" w14:textId="77777777" w:rsidTr="00180AFC">
        <w:tc>
          <w:tcPr>
            <w:tcW w:w="9056" w:type="dxa"/>
          </w:tcPr>
          <w:p w14:paraId="26669D2E" w14:textId="01A3177E" w:rsidR="00337519" w:rsidRDefault="00337519" w:rsidP="00464EA2">
            <w:pPr>
              <w:spacing w:after="0" w:line="240" w:lineRule="auto"/>
              <w:jc w:val="both"/>
            </w:pPr>
            <w:r>
              <w:t>Ajánlatkérésben, megrendelésben, szerződésben megadott személyes adatok,</w:t>
            </w:r>
            <w:r w:rsidR="00692048">
              <w:t xml:space="preserve"> kontaktinformációk, bizonylat kiállításához szükséges adatok. </w:t>
            </w:r>
          </w:p>
        </w:tc>
      </w:tr>
      <w:tr w:rsidR="00337519" w:rsidRPr="00F30089" w14:paraId="15A8BEB3" w14:textId="77777777" w:rsidTr="00180AFC">
        <w:tc>
          <w:tcPr>
            <w:tcW w:w="9056" w:type="dxa"/>
            <w:shd w:val="clear" w:color="auto" w:fill="D9D9D9" w:themeFill="background1" w:themeFillShade="D9"/>
          </w:tcPr>
          <w:p w14:paraId="68335DF7" w14:textId="77777777" w:rsidR="00337519" w:rsidRPr="00F30089" w:rsidRDefault="00337519" w:rsidP="00180AFC">
            <w:pPr>
              <w:spacing w:after="0" w:line="240" w:lineRule="auto"/>
              <w:jc w:val="both"/>
              <w:rPr>
                <w:b/>
              </w:rPr>
            </w:pPr>
            <w:r>
              <w:rPr>
                <w:b/>
              </w:rPr>
              <w:t>3</w:t>
            </w:r>
            <w:r w:rsidRPr="00F30089">
              <w:rPr>
                <w:b/>
              </w:rPr>
              <w:t>. Az adatkezelés jogalapja:</w:t>
            </w:r>
          </w:p>
        </w:tc>
      </w:tr>
      <w:tr w:rsidR="00337519" w:rsidRPr="00C0025E" w14:paraId="4CED6DBE" w14:textId="77777777" w:rsidTr="00180AFC">
        <w:tc>
          <w:tcPr>
            <w:tcW w:w="9056" w:type="dxa"/>
          </w:tcPr>
          <w:p w14:paraId="05A89712" w14:textId="77777777" w:rsidR="00337519" w:rsidRDefault="00337519" w:rsidP="00180AFC">
            <w:pPr>
              <w:spacing w:after="0" w:line="240" w:lineRule="auto"/>
              <w:jc w:val="both"/>
              <w:rPr>
                <w:rFonts w:eastAsia="Times New Roman" w:cstheme="minorHAnsi"/>
                <w:bCs/>
                <w:lang w:eastAsia="hu-HU"/>
              </w:rPr>
            </w:pPr>
            <w:r>
              <w:rPr>
                <w:rFonts w:eastAsia="Times New Roman" w:cstheme="minorHAnsi"/>
                <w:bCs/>
                <w:lang w:eastAsia="hu-HU"/>
              </w:rPr>
              <w:t>Az érintett hozzájárulása - GDPR 6. cikk (1) bekezdés a) pont</w:t>
            </w:r>
          </w:p>
          <w:p w14:paraId="6C8463AF" w14:textId="77777777" w:rsidR="00337519" w:rsidRDefault="00692048" w:rsidP="00180AFC">
            <w:pPr>
              <w:spacing w:after="0" w:line="240" w:lineRule="auto"/>
              <w:jc w:val="both"/>
              <w:rPr>
                <w:rFonts w:eastAsia="Times New Roman" w:cstheme="minorHAnsi"/>
                <w:bCs/>
                <w:lang w:eastAsia="hu-HU"/>
              </w:rPr>
            </w:pPr>
            <w:r>
              <w:rPr>
                <w:rFonts w:eastAsia="Times New Roman" w:cstheme="minorHAnsi"/>
                <w:bCs/>
                <w:lang w:eastAsia="hu-HU"/>
              </w:rPr>
              <w:t>Szerződéses kötelezettség teljesítése</w:t>
            </w:r>
            <w:r w:rsidR="00337519">
              <w:rPr>
                <w:rFonts w:eastAsia="Times New Roman" w:cstheme="minorHAnsi"/>
                <w:bCs/>
                <w:lang w:eastAsia="hu-HU"/>
              </w:rPr>
              <w:t xml:space="preserve"> (profil működtetése) - </w:t>
            </w:r>
            <w:r w:rsidR="00337519" w:rsidRPr="007E43C2">
              <w:rPr>
                <w:rFonts w:eastAsia="Times New Roman" w:cstheme="minorHAnsi"/>
                <w:bCs/>
                <w:lang w:eastAsia="hu-HU"/>
              </w:rPr>
              <w:t xml:space="preserve">GDPR 6. cikk (1) </w:t>
            </w:r>
            <w:r w:rsidR="00337519">
              <w:rPr>
                <w:rFonts w:eastAsia="Times New Roman" w:cstheme="minorHAnsi"/>
                <w:bCs/>
                <w:lang w:eastAsia="hu-HU"/>
              </w:rPr>
              <w:t xml:space="preserve">bekezdés </w:t>
            </w:r>
            <w:r>
              <w:rPr>
                <w:rFonts w:eastAsia="Times New Roman" w:cstheme="minorHAnsi"/>
                <w:bCs/>
                <w:lang w:eastAsia="hu-HU"/>
              </w:rPr>
              <w:t>b</w:t>
            </w:r>
            <w:r w:rsidR="00337519" w:rsidRPr="007E43C2">
              <w:rPr>
                <w:rFonts w:eastAsia="Times New Roman" w:cstheme="minorHAnsi"/>
                <w:bCs/>
                <w:lang w:eastAsia="hu-HU"/>
              </w:rPr>
              <w:t xml:space="preserve">) </w:t>
            </w:r>
            <w:r w:rsidR="00337519">
              <w:rPr>
                <w:rFonts w:eastAsia="Times New Roman" w:cstheme="minorHAnsi"/>
                <w:bCs/>
                <w:lang w:eastAsia="hu-HU"/>
              </w:rPr>
              <w:t>pont</w:t>
            </w:r>
          </w:p>
          <w:p w14:paraId="2FB8504D" w14:textId="1431CA5C" w:rsidR="00692048" w:rsidRPr="00C0025E" w:rsidRDefault="00692048" w:rsidP="00180AFC">
            <w:pPr>
              <w:spacing w:after="0" w:line="240" w:lineRule="auto"/>
              <w:jc w:val="both"/>
              <w:rPr>
                <w:rFonts w:eastAsia="Times New Roman" w:cstheme="minorHAnsi"/>
                <w:bCs/>
                <w:lang w:eastAsia="hu-HU"/>
              </w:rPr>
            </w:pPr>
            <w:r>
              <w:rPr>
                <w:rFonts w:eastAsia="Times New Roman" w:cstheme="minorHAnsi"/>
                <w:bCs/>
                <w:lang w:eastAsia="hu-HU"/>
              </w:rPr>
              <w:t xml:space="preserve">Jogi kötelezettsége teljesítése - </w:t>
            </w:r>
            <w:r w:rsidRPr="007E43C2">
              <w:rPr>
                <w:rFonts w:eastAsia="Times New Roman" w:cstheme="minorHAnsi"/>
                <w:bCs/>
                <w:lang w:eastAsia="hu-HU"/>
              </w:rPr>
              <w:t xml:space="preserve">GDPR 6. cikk (1) </w:t>
            </w:r>
            <w:r>
              <w:rPr>
                <w:rFonts w:eastAsia="Times New Roman" w:cstheme="minorHAnsi"/>
                <w:bCs/>
                <w:lang w:eastAsia="hu-HU"/>
              </w:rPr>
              <w:t xml:space="preserve">bekezdés </w:t>
            </w:r>
            <w:r w:rsidRPr="007E43C2">
              <w:rPr>
                <w:rFonts w:eastAsia="Times New Roman" w:cstheme="minorHAnsi"/>
                <w:bCs/>
                <w:lang w:eastAsia="hu-HU"/>
              </w:rPr>
              <w:t xml:space="preserve">c) </w:t>
            </w:r>
            <w:r>
              <w:rPr>
                <w:rFonts w:eastAsia="Times New Roman" w:cstheme="minorHAnsi"/>
                <w:bCs/>
                <w:lang w:eastAsia="hu-HU"/>
              </w:rPr>
              <w:t>pont</w:t>
            </w:r>
          </w:p>
        </w:tc>
      </w:tr>
      <w:tr w:rsidR="00337519" w:rsidRPr="007E43C2" w14:paraId="1EAD8A0C" w14:textId="77777777" w:rsidTr="00180AFC">
        <w:tc>
          <w:tcPr>
            <w:tcW w:w="9056" w:type="dxa"/>
            <w:shd w:val="clear" w:color="auto" w:fill="D9D9D9" w:themeFill="background1" w:themeFillShade="D9"/>
          </w:tcPr>
          <w:p w14:paraId="4B97EEB6" w14:textId="77777777" w:rsidR="00337519" w:rsidRPr="007E43C2" w:rsidRDefault="00337519" w:rsidP="00180AFC">
            <w:pPr>
              <w:spacing w:after="0" w:line="240" w:lineRule="auto"/>
              <w:jc w:val="both"/>
              <w:rPr>
                <w:b/>
              </w:rPr>
            </w:pPr>
            <w:r>
              <w:rPr>
                <w:b/>
              </w:rPr>
              <w:t>4</w:t>
            </w:r>
            <w:r w:rsidRPr="006D0565">
              <w:rPr>
                <w:b/>
              </w:rPr>
              <w:t>.</w:t>
            </w:r>
            <w:r>
              <w:rPr>
                <w:b/>
              </w:rPr>
              <w:t xml:space="preserve"> </w:t>
            </w:r>
            <w:r w:rsidRPr="00F459A7">
              <w:rPr>
                <w:b/>
              </w:rPr>
              <w:t>Az adatkezelés időtartama:</w:t>
            </w:r>
          </w:p>
        </w:tc>
      </w:tr>
      <w:tr w:rsidR="00337519" w:rsidRPr="006D0565" w14:paraId="40E4669F" w14:textId="77777777" w:rsidTr="00180AFC">
        <w:tc>
          <w:tcPr>
            <w:tcW w:w="9056" w:type="dxa"/>
          </w:tcPr>
          <w:p w14:paraId="033C9CEF" w14:textId="77777777" w:rsidR="00692048" w:rsidRDefault="00692048" w:rsidP="00692048">
            <w:pPr>
              <w:spacing w:after="0" w:line="240" w:lineRule="auto"/>
              <w:jc w:val="both"/>
            </w:pPr>
            <w:r>
              <w:t>Szerződéses kapcsolattartók személyes adatai esetén az adott szerződés fennállta alatt és annak megszűnését követően 5 évig (igényérvényesítési határidő).</w:t>
            </w:r>
          </w:p>
          <w:p w14:paraId="02959E3E" w14:textId="7B9501CD" w:rsidR="00337519" w:rsidRPr="006D0565" w:rsidRDefault="00692048" w:rsidP="00180AFC">
            <w:pPr>
              <w:spacing w:after="0" w:line="240" w:lineRule="auto"/>
              <w:jc w:val="both"/>
            </w:pPr>
            <w:r>
              <w:t>Számviteli bizonylatok esetén a bizonylat kiállítását követő 8 év vége.</w:t>
            </w:r>
          </w:p>
        </w:tc>
      </w:tr>
      <w:tr w:rsidR="00337519" w:rsidRPr="00C9185D" w14:paraId="169BA20E" w14:textId="77777777" w:rsidTr="00180AFC">
        <w:tc>
          <w:tcPr>
            <w:tcW w:w="9056" w:type="dxa"/>
            <w:shd w:val="clear" w:color="auto" w:fill="D9D9D9" w:themeFill="background1" w:themeFillShade="D9"/>
          </w:tcPr>
          <w:p w14:paraId="1541C127" w14:textId="77777777" w:rsidR="00337519" w:rsidRPr="00C9185D" w:rsidRDefault="00337519" w:rsidP="00180AFC">
            <w:pPr>
              <w:spacing w:after="0" w:line="240" w:lineRule="auto"/>
              <w:jc w:val="both"/>
              <w:rPr>
                <w:b/>
                <w:bCs/>
              </w:rPr>
            </w:pPr>
            <w:r w:rsidRPr="00C9185D">
              <w:rPr>
                <w:b/>
                <w:bCs/>
              </w:rPr>
              <w:t>5. Adattovábbítás</w:t>
            </w:r>
          </w:p>
        </w:tc>
      </w:tr>
      <w:tr w:rsidR="00337519" w14:paraId="2574610C" w14:textId="77777777" w:rsidTr="00180AFC">
        <w:tc>
          <w:tcPr>
            <w:tcW w:w="9056" w:type="dxa"/>
          </w:tcPr>
          <w:p w14:paraId="446631CC" w14:textId="7D48A158" w:rsidR="00692048" w:rsidRDefault="00692048" w:rsidP="00692048">
            <w:pPr>
              <w:spacing w:after="0" w:line="240" w:lineRule="auto"/>
              <w:jc w:val="both"/>
            </w:pPr>
            <w:r>
              <w:t>A Társaság a személyes adatokat az alábbi címzettek részére továbbít(hat)ja:</w:t>
            </w:r>
          </w:p>
          <w:p w14:paraId="5C959249" w14:textId="00811B69" w:rsidR="00692048" w:rsidRDefault="00692048" w:rsidP="00692048">
            <w:pPr>
              <w:pStyle w:val="ListParagraph"/>
              <w:numPr>
                <w:ilvl w:val="0"/>
                <w:numId w:val="38"/>
              </w:numPr>
              <w:spacing w:after="0" w:line="240" w:lineRule="auto"/>
              <w:jc w:val="both"/>
            </w:pPr>
            <w:r>
              <w:t>könyvviteli tevékenységet végző partnere részére könyvviteli, számlázási szolgáltatás, szerződés teljesítése céljából az ahhoz szükséges adatok,</w:t>
            </w:r>
          </w:p>
          <w:p w14:paraId="6BA49EFE" w14:textId="0BA6290A" w:rsidR="00337519" w:rsidRDefault="00692048" w:rsidP="00464EA2">
            <w:pPr>
              <w:pStyle w:val="ListParagraph"/>
              <w:numPr>
                <w:ilvl w:val="0"/>
                <w:numId w:val="38"/>
              </w:numPr>
              <w:spacing w:after="0" w:line="240" w:lineRule="auto"/>
              <w:jc w:val="both"/>
            </w:pPr>
            <w:r>
              <w:t>törvényben meghatározott hatóságok, bíróságok részére, azok hivatalos megkeresésére, felhívására, jogszabály alapján.</w:t>
            </w:r>
          </w:p>
        </w:tc>
      </w:tr>
      <w:tr w:rsidR="00337519" w:rsidRPr="00C9185D" w14:paraId="4E1C37CE" w14:textId="77777777" w:rsidTr="00180AFC">
        <w:tc>
          <w:tcPr>
            <w:tcW w:w="9056" w:type="dxa"/>
            <w:shd w:val="clear" w:color="auto" w:fill="D9D9D9" w:themeFill="background1" w:themeFillShade="D9"/>
          </w:tcPr>
          <w:p w14:paraId="7CBBDD0D" w14:textId="77777777" w:rsidR="00337519" w:rsidRPr="00C9185D" w:rsidRDefault="00337519" w:rsidP="00180AFC">
            <w:pPr>
              <w:spacing w:after="0" w:line="240" w:lineRule="auto"/>
              <w:jc w:val="both"/>
              <w:rPr>
                <w:b/>
                <w:bCs/>
              </w:rPr>
            </w:pPr>
            <w:r w:rsidRPr="00C9185D">
              <w:rPr>
                <w:b/>
                <w:bCs/>
              </w:rPr>
              <w:t>6. Adatszolgáltatás elmaradásának következménye</w:t>
            </w:r>
          </w:p>
        </w:tc>
      </w:tr>
      <w:tr w:rsidR="00337519" w14:paraId="27EFD2F9" w14:textId="77777777" w:rsidTr="00180AFC">
        <w:tc>
          <w:tcPr>
            <w:tcW w:w="9056" w:type="dxa"/>
          </w:tcPr>
          <w:p w14:paraId="2B95ABE2" w14:textId="62F21CD2" w:rsidR="00337519" w:rsidRDefault="00337519" w:rsidP="00180AFC">
            <w:pPr>
              <w:spacing w:after="0" w:line="240" w:lineRule="auto"/>
              <w:jc w:val="both"/>
            </w:pPr>
            <w:r>
              <w:t xml:space="preserve">Az adatszolgáltatás elmaradása esetén </w:t>
            </w:r>
            <w:r w:rsidR="00692048">
              <w:t>a szerződés teljesítése nem lehetséges</w:t>
            </w:r>
            <w:r>
              <w:t>.</w:t>
            </w:r>
          </w:p>
        </w:tc>
      </w:tr>
    </w:tbl>
    <w:p w14:paraId="3D32C4F1" w14:textId="77777777" w:rsidR="00337519" w:rsidRPr="00692048" w:rsidRDefault="00337519" w:rsidP="00464EA2"/>
    <w:p w14:paraId="681B7724" w14:textId="6BBAB11E" w:rsidR="00DD42BF" w:rsidRDefault="00DD42BF" w:rsidP="00DD42BF">
      <w:pPr>
        <w:pStyle w:val="Heading2"/>
      </w:pPr>
      <w:bookmarkStart w:id="20" w:name="_Toc71792682"/>
      <w:r w:rsidRPr="00D90D3E">
        <w:rPr>
          <w:szCs w:val="22"/>
        </w:rPr>
        <w:t>IV.</w:t>
      </w:r>
      <w:r>
        <w:rPr>
          <w:szCs w:val="22"/>
        </w:rPr>
        <w:t>XI</w:t>
      </w:r>
      <w:r>
        <w:t>I</w:t>
      </w:r>
      <w:r>
        <w:rPr>
          <w:szCs w:val="22"/>
        </w:rPr>
        <w:t>I</w:t>
      </w:r>
      <w:r w:rsidRPr="00D90D3E">
        <w:rPr>
          <w:szCs w:val="22"/>
        </w:rPr>
        <w:t xml:space="preserve">. </w:t>
      </w:r>
      <w:r>
        <w:t>Részvétel az elektronikus egészségügyi szolgáltatási tér rendszerben</w:t>
      </w:r>
      <w:bookmarkEnd w:id="20"/>
    </w:p>
    <w:p w14:paraId="487D6CB3" w14:textId="77777777" w:rsidR="00DD42BF" w:rsidRPr="00DD42BF" w:rsidRDefault="00DD42BF"/>
    <w:p w14:paraId="6B419FC0" w14:textId="755C0DC2" w:rsidR="00DD42BF" w:rsidRPr="00464EA2" w:rsidRDefault="00DD42BF" w:rsidP="00464EA2">
      <w:pPr>
        <w:pStyle w:val="NormalWeb"/>
        <w:spacing w:before="0" w:after="0" w:line="240" w:lineRule="atLeast"/>
        <w:jc w:val="both"/>
        <w:rPr>
          <w:rFonts w:asciiTheme="minorHAnsi" w:hAnsiTheme="minorHAnsi" w:cstheme="minorHAnsi"/>
          <w:color w:val="1A171B"/>
        </w:rPr>
      </w:pPr>
      <w:r w:rsidRPr="00464EA2">
        <w:rPr>
          <w:rFonts w:asciiTheme="minorHAnsi" w:hAnsiTheme="minorHAnsi" w:cstheme="minorHAnsi"/>
          <w:color w:val="1A171B"/>
          <w:sz w:val="22"/>
          <w:szCs w:val="22"/>
        </w:rPr>
        <w:t xml:space="preserve">Az Elektronikus Egészségügyi Szolgáltatási Tér (EESZT) rendszere az egészségügyi ágazat intézményeit és szolgáltatóit összekötő kommunikációs platform, egy e-egészségügyi szolgáltatási rendszer, aminek funkciói biztonságosabbá, hatékonyabbá és kényelmessé teszik a betegek ellátását. </w:t>
      </w:r>
      <w:r w:rsidR="00030C1F" w:rsidRPr="00030C1F">
        <w:rPr>
          <w:rFonts w:asciiTheme="minorHAnsi" w:hAnsiTheme="minorHAnsi" w:cstheme="minorHAnsi"/>
          <w:color w:val="1A171B"/>
          <w:sz w:val="22"/>
          <w:szCs w:val="22"/>
        </w:rPr>
        <w:t xml:space="preserve">Az EMMI 39/2016.(XII.21.) rendelete alapján 2020.06.01-től </w:t>
      </w:r>
      <w:r w:rsidR="00030C1F">
        <w:rPr>
          <w:rFonts w:asciiTheme="minorHAnsi" w:hAnsiTheme="minorHAnsi" w:cstheme="minorHAnsi"/>
          <w:color w:val="1A171B"/>
          <w:sz w:val="22"/>
          <w:szCs w:val="22"/>
        </w:rPr>
        <w:t xml:space="preserve">az Adatkezelő </w:t>
      </w:r>
      <w:r w:rsidR="00030C1F" w:rsidRPr="00030C1F">
        <w:rPr>
          <w:rFonts w:asciiTheme="minorHAnsi" w:hAnsiTheme="minorHAnsi" w:cstheme="minorHAnsi"/>
          <w:color w:val="1A171B"/>
          <w:sz w:val="22"/>
          <w:szCs w:val="22"/>
        </w:rPr>
        <w:t>törvényi kötelezettség</w:t>
      </w:r>
      <w:r w:rsidR="00030C1F">
        <w:rPr>
          <w:rFonts w:asciiTheme="minorHAnsi" w:hAnsiTheme="minorHAnsi" w:cstheme="minorHAnsi"/>
          <w:color w:val="1A171B"/>
          <w:sz w:val="22"/>
          <w:szCs w:val="22"/>
        </w:rPr>
        <w:t xml:space="preserve">e </w:t>
      </w:r>
      <w:r w:rsidR="00030C1F" w:rsidRPr="00030C1F">
        <w:rPr>
          <w:rFonts w:asciiTheme="minorHAnsi" w:hAnsiTheme="minorHAnsi" w:cstheme="minorHAnsi"/>
          <w:color w:val="1A171B"/>
          <w:sz w:val="22"/>
          <w:szCs w:val="22"/>
        </w:rPr>
        <w:t>az adatfeltöltés az Elektronikus Egészségügyi Szolgáltatási Térbe.</w:t>
      </w:r>
    </w:p>
    <w:p w14:paraId="14EEEBF1" w14:textId="3DB9BB33" w:rsidR="006C5479" w:rsidRPr="00464EA2" w:rsidRDefault="00DD42BF" w:rsidP="00464EA2">
      <w:pPr>
        <w:pStyle w:val="NormalWeb"/>
        <w:spacing w:before="0" w:after="0" w:line="240" w:lineRule="atLeast"/>
        <w:jc w:val="both"/>
        <w:rPr>
          <w:rFonts w:asciiTheme="minorHAnsi" w:hAnsiTheme="minorHAnsi" w:cstheme="minorHAnsi"/>
          <w:color w:val="1A171B"/>
        </w:rPr>
      </w:pPr>
      <w:r w:rsidRPr="00464EA2">
        <w:rPr>
          <w:rFonts w:asciiTheme="minorHAnsi" w:hAnsiTheme="minorHAnsi" w:cstheme="minorHAnsi"/>
          <w:color w:val="1A171B"/>
          <w:sz w:val="22"/>
          <w:szCs w:val="22"/>
        </w:rPr>
        <w:t xml:space="preserve">Az EESZT rendszere által a kezelőorvosok számára lekérdezhetővé válnak a páciens egészségügyi ellátására vonatkozó adatok (betegéletút) és az ellátása folyamán keletkezett betegdokumentumok (zárójelentések, ambuláns lapok, laborleletek, képi diagnosztikai leletek, e-receptek, </w:t>
      </w:r>
      <w:proofErr w:type="gramStart"/>
      <w:r w:rsidRPr="00464EA2">
        <w:rPr>
          <w:rFonts w:asciiTheme="minorHAnsi" w:hAnsiTheme="minorHAnsi" w:cstheme="minorHAnsi"/>
          <w:color w:val="1A171B"/>
          <w:sz w:val="22"/>
          <w:szCs w:val="22"/>
        </w:rPr>
        <w:t>e-beutalók,</w:t>
      </w:r>
      <w:proofErr w:type="gramEnd"/>
      <w:r w:rsidRPr="00464EA2">
        <w:rPr>
          <w:rFonts w:asciiTheme="minorHAnsi" w:hAnsiTheme="minorHAnsi" w:cstheme="minorHAnsi"/>
          <w:color w:val="1A171B"/>
          <w:sz w:val="22"/>
          <w:szCs w:val="22"/>
        </w:rPr>
        <w:t xml:space="preserve"> stb.). </w:t>
      </w:r>
    </w:p>
    <w:p w14:paraId="75A475F4" w14:textId="01F87235" w:rsidR="00030C1F" w:rsidRPr="00464EA2" w:rsidRDefault="00030C1F" w:rsidP="00464EA2">
      <w:pPr>
        <w:pStyle w:val="NormalWeb"/>
        <w:spacing w:before="0" w:after="0" w:line="240" w:lineRule="atLeast"/>
        <w:jc w:val="both"/>
        <w:rPr>
          <w:rFonts w:asciiTheme="minorHAnsi" w:hAnsiTheme="minorHAnsi" w:cstheme="minorHAnsi"/>
          <w:color w:val="1A171B"/>
        </w:rPr>
      </w:pPr>
      <w:r w:rsidRPr="00464EA2">
        <w:rPr>
          <w:rFonts w:asciiTheme="minorHAnsi" w:hAnsiTheme="minorHAnsi" w:cstheme="minorHAnsi"/>
          <w:color w:val="1A171B"/>
          <w:sz w:val="22"/>
          <w:szCs w:val="22"/>
        </w:rPr>
        <w:t xml:space="preserve">A feltöltött adatok hozzáférését korlátozhatja az EESZT lakossági ügyfeleknek szóló honlapján, ügyfélkapuval történő bejelentkezést követően az </w:t>
      </w:r>
      <w:r>
        <w:rPr>
          <w:rFonts w:asciiTheme="minorHAnsi" w:hAnsiTheme="minorHAnsi" w:cstheme="minorHAnsi"/>
          <w:color w:val="1A171B"/>
          <w:sz w:val="22"/>
          <w:szCs w:val="22"/>
        </w:rPr>
        <w:t>ö</w:t>
      </w:r>
      <w:r w:rsidRPr="00464EA2">
        <w:rPr>
          <w:rFonts w:asciiTheme="minorHAnsi" w:hAnsiTheme="minorHAnsi" w:cstheme="minorHAnsi"/>
          <w:color w:val="1A171B"/>
          <w:sz w:val="22"/>
          <w:szCs w:val="22"/>
        </w:rPr>
        <w:t>nrendelkezés opció egyéni beállításával.</w:t>
      </w:r>
    </w:p>
    <w:p w14:paraId="414E0F25" w14:textId="37AAFACB" w:rsidR="00030C1F" w:rsidRPr="00464EA2" w:rsidRDefault="00030C1F" w:rsidP="00464EA2">
      <w:pPr>
        <w:pStyle w:val="NormalWeb"/>
        <w:spacing w:before="0" w:after="0" w:line="240" w:lineRule="atLeast"/>
        <w:jc w:val="both"/>
        <w:rPr>
          <w:rFonts w:asciiTheme="minorHAnsi" w:hAnsiTheme="minorHAnsi" w:cstheme="minorHAnsi"/>
          <w:color w:val="1A171B"/>
        </w:rPr>
      </w:pPr>
      <w:r w:rsidRPr="00464EA2">
        <w:rPr>
          <w:rFonts w:asciiTheme="minorHAnsi" w:hAnsiTheme="minorHAnsi" w:cstheme="minorHAnsi"/>
          <w:color w:val="1A171B"/>
          <w:sz w:val="22"/>
          <w:szCs w:val="22"/>
        </w:rPr>
        <w:lastRenderedPageBreak/>
        <w:t xml:space="preserve">A digitális önrendelkezés keretében mindenkinek lehetősége </w:t>
      </w:r>
      <w:r>
        <w:rPr>
          <w:rFonts w:asciiTheme="minorHAnsi" w:hAnsiTheme="minorHAnsi" w:cstheme="minorHAnsi"/>
          <w:color w:val="1A171B"/>
          <w:sz w:val="22"/>
          <w:szCs w:val="22"/>
        </w:rPr>
        <w:t>van</w:t>
      </w:r>
      <w:r w:rsidRPr="00464EA2">
        <w:rPr>
          <w:rFonts w:asciiTheme="minorHAnsi" w:hAnsiTheme="minorHAnsi" w:cstheme="minorHAnsi"/>
          <w:color w:val="1A171B"/>
          <w:sz w:val="22"/>
          <w:szCs w:val="22"/>
        </w:rPr>
        <w:t xml:space="preserve"> arra, hogy a portálon keresztül, vagy bármely kormányablak ügyintézőjénél nyomon kövesse, ki és mikor kért hozzáférést az EESZT-ben rögzítésre került adataihoz.  Ha Ön nem él ezzel a lehetőséggel, akkor a jelenleg is élő beállítások lesznek érvényben.</w:t>
      </w:r>
    </w:p>
    <w:p w14:paraId="62C2CFC4" w14:textId="777587E4" w:rsidR="006C5479" w:rsidRPr="00464EA2" w:rsidRDefault="00030C1F" w:rsidP="00464EA2">
      <w:pPr>
        <w:pStyle w:val="NormalWeb"/>
        <w:spacing w:before="0" w:after="0" w:line="240" w:lineRule="atLeast"/>
        <w:jc w:val="both"/>
        <w:rPr>
          <w:rFonts w:asciiTheme="minorHAnsi" w:hAnsiTheme="minorHAnsi" w:cstheme="minorHAnsi"/>
          <w:color w:val="1A171B"/>
        </w:rPr>
      </w:pPr>
      <w:r w:rsidRPr="00464EA2">
        <w:rPr>
          <w:rFonts w:asciiTheme="minorHAnsi" w:hAnsiTheme="minorHAnsi" w:cstheme="minorHAnsi"/>
          <w:color w:val="1A171B"/>
          <w:sz w:val="22"/>
          <w:szCs w:val="22"/>
        </w:rPr>
        <w:t>További információért kérjük keresse fel az EESZT hivatalos információs portálját: https://e-egeszsegugy.gov.hu/hu/onrendelkezes</w:t>
      </w:r>
    </w:p>
    <w:p w14:paraId="28093FB5" w14:textId="77777777" w:rsidR="00D45C7B" w:rsidRPr="005E3D1F" w:rsidRDefault="00D45C7B" w:rsidP="00D45C7B">
      <w:pPr>
        <w:pStyle w:val="Heading1"/>
        <w:rPr>
          <w:rFonts w:eastAsia="Times New Roman"/>
          <w:color w:val="1A171B"/>
          <w:lang w:eastAsia="hu-HU"/>
        </w:rPr>
      </w:pPr>
      <w:bookmarkStart w:id="21" w:name="_Toc71792683"/>
      <w:r>
        <w:rPr>
          <w:rFonts w:eastAsia="Times New Roman"/>
          <w:lang w:eastAsia="hu-HU"/>
        </w:rPr>
        <w:t>V. TÁRHELYSZOLGÁLATÓ</w:t>
      </w:r>
      <w:bookmarkEnd w:id="21"/>
    </w:p>
    <w:p w14:paraId="05DDBF60" w14:textId="77777777" w:rsidR="00D45C7B" w:rsidRDefault="00D45C7B" w:rsidP="00D45C7B">
      <w:pPr>
        <w:pStyle w:val="NormalWeb"/>
        <w:spacing w:before="0" w:after="0" w:line="240" w:lineRule="atLeast"/>
        <w:jc w:val="both"/>
        <w:rPr>
          <w:rFonts w:asciiTheme="minorHAnsi" w:hAnsiTheme="minorHAnsi" w:cstheme="minorHAnsi"/>
          <w:color w:val="1A171B"/>
          <w:sz w:val="22"/>
          <w:szCs w:val="22"/>
        </w:rPr>
      </w:pPr>
      <w:r>
        <w:rPr>
          <w:rFonts w:asciiTheme="minorHAnsi" w:hAnsiTheme="minorHAnsi" w:cstheme="minorHAnsi"/>
          <w:color w:val="1A171B"/>
          <w:sz w:val="22"/>
          <w:szCs w:val="22"/>
        </w:rPr>
        <w:t xml:space="preserve">A webtárhely szolgáltatás egy olyan internetes szoláltatás, ahol egy kiszolgáló szerver erőforrásait több felhasználó között osztják el. Minden felhasználó egy, a rendszer által dedikált tárhelyet foglal el, aminek nyilvános tartalma egyedi </w:t>
      </w:r>
      <w:proofErr w:type="spellStart"/>
      <w:r>
        <w:rPr>
          <w:rFonts w:asciiTheme="minorHAnsi" w:hAnsiTheme="minorHAnsi" w:cstheme="minorHAnsi"/>
          <w:color w:val="1A171B"/>
          <w:sz w:val="22"/>
          <w:szCs w:val="22"/>
        </w:rPr>
        <w:t>domain</w:t>
      </w:r>
      <w:proofErr w:type="spellEnd"/>
      <w:r>
        <w:rPr>
          <w:rFonts w:asciiTheme="minorHAnsi" w:hAnsiTheme="minorHAnsi" w:cstheme="minorHAnsi"/>
          <w:color w:val="1A171B"/>
          <w:sz w:val="22"/>
          <w:szCs w:val="22"/>
        </w:rPr>
        <w:t xml:space="preserve"> néven érhető el, jelen esetben a </w:t>
      </w:r>
      <w:hyperlink r:id="rId10" w:history="1">
        <w:r w:rsidRPr="004E6982">
          <w:rPr>
            <w:rStyle w:val="Hyperlink"/>
            <w:rFonts w:asciiTheme="minorHAnsi" w:hAnsiTheme="minorHAnsi" w:cstheme="minorHAnsi"/>
            <w:sz w:val="22"/>
            <w:szCs w:val="22"/>
          </w:rPr>
          <w:t>www.furediklinika.hu</w:t>
        </w:r>
      </w:hyperlink>
      <w:r>
        <w:rPr>
          <w:rFonts w:asciiTheme="minorHAnsi" w:hAnsiTheme="minorHAnsi" w:cstheme="minorHAnsi"/>
          <w:color w:val="1A171B"/>
          <w:sz w:val="22"/>
          <w:szCs w:val="22"/>
        </w:rPr>
        <w:t xml:space="preserve"> </w:t>
      </w:r>
      <w:proofErr w:type="spellStart"/>
      <w:r>
        <w:rPr>
          <w:rFonts w:asciiTheme="minorHAnsi" w:hAnsiTheme="minorHAnsi" w:cstheme="minorHAnsi"/>
          <w:color w:val="1A171B"/>
          <w:sz w:val="22"/>
          <w:szCs w:val="22"/>
        </w:rPr>
        <w:t>domain</w:t>
      </w:r>
      <w:proofErr w:type="spellEnd"/>
      <w:r>
        <w:rPr>
          <w:rFonts w:asciiTheme="minorHAnsi" w:hAnsiTheme="minorHAnsi" w:cstheme="minorHAnsi"/>
          <w:color w:val="1A171B"/>
          <w:sz w:val="22"/>
          <w:szCs w:val="22"/>
        </w:rPr>
        <w:t xml:space="preserve"> név alatt.</w:t>
      </w:r>
    </w:p>
    <w:p w14:paraId="27037754" w14:textId="77777777" w:rsidR="00D45C7B" w:rsidRDefault="00D45C7B" w:rsidP="00D45C7B">
      <w:pPr>
        <w:spacing w:after="0" w:line="240" w:lineRule="auto"/>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Tárhelyszolgáltató:</w:t>
      </w:r>
    </w:p>
    <w:p w14:paraId="285FEA9C" w14:textId="77777777" w:rsidR="009B4F19" w:rsidRDefault="009B4F19" w:rsidP="00D45C7B">
      <w:pPr>
        <w:spacing w:after="0" w:line="240" w:lineRule="auto"/>
        <w:jc w:val="both"/>
        <w:outlineLvl w:val="4"/>
        <w:rPr>
          <w:rStyle w:val="ui-provider"/>
        </w:rPr>
      </w:pPr>
      <w:proofErr w:type="spellStart"/>
      <w:r>
        <w:rPr>
          <w:rStyle w:val="ui-provider"/>
        </w:rPr>
        <w:t>Perx</w:t>
      </w:r>
      <w:proofErr w:type="spellEnd"/>
      <w:r>
        <w:rPr>
          <w:rStyle w:val="ui-provider"/>
        </w:rPr>
        <w:t xml:space="preserve"> Plus Kft. </w:t>
      </w:r>
    </w:p>
    <w:p w14:paraId="6CAF1088" w14:textId="77777777" w:rsidR="009B4F19" w:rsidRDefault="009B4F19" w:rsidP="00D45C7B">
      <w:pPr>
        <w:spacing w:after="0" w:line="240" w:lineRule="auto"/>
        <w:jc w:val="both"/>
        <w:outlineLvl w:val="4"/>
        <w:rPr>
          <w:rStyle w:val="ui-provider"/>
        </w:rPr>
      </w:pPr>
      <w:r>
        <w:rPr>
          <w:rStyle w:val="ui-provider"/>
        </w:rPr>
        <w:t xml:space="preserve">6724 Szeged. </w:t>
      </w:r>
    </w:p>
    <w:p w14:paraId="7EEC0166" w14:textId="77777777" w:rsidR="009B4F19" w:rsidRDefault="009B4F19" w:rsidP="00D45C7B">
      <w:pPr>
        <w:spacing w:after="0" w:line="240" w:lineRule="auto"/>
        <w:jc w:val="both"/>
        <w:outlineLvl w:val="4"/>
        <w:rPr>
          <w:rStyle w:val="ui-provider"/>
        </w:rPr>
      </w:pPr>
      <w:r>
        <w:rPr>
          <w:rStyle w:val="ui-provider"/>
        </w:rPr>
        <w:t>Árvíz u. 22.</w:t>
      </w:r>
    </w:p>
    <w:p w14:paraId="38AAB20C" w14:textId="077D48A2" w:rsidR="009B4F19" w:rsidRPr="009B4F19" w:rsidRDefault="00D45C7B" w:rsidP="00D45C7B">
      <w:pPr>
        <w:spacing w:after="0" w:line="240" w:lineRule="auto"/>
        <w:jc w:val="both"/>
        <w:outlineLvl w:val="4"/>
      </w:pPr>
      <w:r w:rsidRPr="009B4F19">
        <w:rPr>
          <w:rFonts w:asciiTheme="minorHAnsi" w:eastAsia="Times New Roman" w:hAnsiTheme="minorHAnsi" w:cstheme="minorHAnsi"/>
          <w:color w:val="1A171B"/>
          <w:lang w:eastAsia="hu-HU"/>
        </w:rPr>
        <w:t xml:space="preserve">Weboldal: </w:t>
      </w:r>
      <w:hyperlink r:id="rId11" w:tgtFrame="_blank" w:tooltip="https://admin.webhely.eu/adatvedelem.php" w:history="1">
        <w:r w:rsidR="009B4F19">
          <w:rPr>
            <w:rStyle w:val="Hyperlink"/>
          </w:rPr>
          <w:t>https://admin.webhely.eu/adatvedelem.php</w:t>
        </w:r>
      </w:hyperlink>
    </w:p>
    <w:p w14:paraId="0EB364F7" w14:textId="1335001F" w:rsidR="009B4F19" w:rsidRPr="009B4F19" w:rsidRDefault="00D45C7B" w:rsidP="00D45C7B">
      <w:pPr>
        <w:spacing w:after="0" w:line="240" w:lineRule="atLeast"/>
        <w:jc w:val="both"/>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Szerver helye: Microsoft AZURE West-Europe szerver központ</w:t>
      </w:r>
    </w:p>
    <w:p w14:paraId="4C078ABC" w14:textId="35E441C3" w:rsidR="00D45C7B" w:rsidRPr="005E3D1F" w:rsidRDefault="00D45C7B" w:rsidP="00D45C7B">
      <w:pPr>
        <w:pStyle w:val="Heading1"/>
        <w:rPr>
          <w:rFonts w:eastAsia="Times New Roman"/>
          <w:color w:val="1A171B"/>
          <w:lang w:eastAsia="hu-HU"/>
        </w:rPr>
      </w:pPr>
      <w:bookmarkStart w:id="22" w:name="_Toc71792684"/>
      <w:r>
        <w:rPr>
          <w:rFonts w:eastAsia="Times New Roman"/>
          <w:lang w:eastAsia="hu-HU"/>
        </w:rPr>
        <w:t>V</w:t>
      </w:r>
      <w:r w:rsidR="00792D10">
        <w:rPr>
          <w:rFonts w:eastAsia="Times New Roman"/>
          <w:lang w:eastAsia="hu-HU"/>
        </w:rPr>
        <w:t>I</w:t>
      </w:r>
      <w:r>
        <w:rPr>
          <w:rFonts w:eastAsia="Times New Roman"/>
          <w:lang w:eastAsia="hu-HU"/>
        </w:rPr>
        <w:t>. SÜTIK HASZNÁLATA</w:t>
      </w:r>
      <w:bookmarkEnd w:id="22"/>
    </w:p>
    <w:p w14:paraId="58623360" w14:textId="77777777" w:rsidR="00D45C7B" w:rsidRPr="005E3D1F"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A </w:t>
      </w:r>
      <w:proofErr w:type="spellStart"/>
      <w:r w:rsidRPr="005E3D1F">
        <w:rPr>
          <w:rFonts w:asciiTheme="minorHAnsi" w:eastAsia="Times New Roman" w:hAnsiTheme="minorHAnsi" w:cstheme="minorHAnsi"/>
          <w:color w:val="1A171B"/>
          <w:lang w:eastAsia="hu-HU"/>
        </w:rPr>
        <w:t>cookie</w:t>
      </w:r>
      <w:proofErr w:type="spellEnd"/>
      <w:r w:rsidRPr="005E3D1F">
        <w:rPr>
          <w:rFonts w:asciiTheme="minorHAnsi" w:eastAsia="Times New Roman" w:hAnsiTheme="minorHAnsi" w:cstheme="minorHAnsi"/>
          <w:color w:val="1A171B"/>
          <w:lang w:eastAsia="hu-HU"/>
        </w:rPr>
        <w:t xml:space="preserve">/süti, egy olyan adatfájl, amely egy weboldal látogatása, böngészése során kerül a látogató eszközére, számítógépére, telefonjára stb. A sütik leggyakoribb célja, a felhasználói élmény növelése, továbbá reklámok elhelyezése érdekében adatok gyűjtése a meglátogatott weboldal használatáról, látogatottságáról. A </w:t>
      </w:r>
      <w:proofErr w:type="spellStart"/>
      <w:r w:rsidRPr="005E3D1F">
        <w:rPr>
          <w:rFonts w:asciiTheme="minorHAnsi" w:eastAsia="Times New Roman" w:hAnsiTheme="minorHAnsi" w:cstheme="minorHAnsi"/>
          <w:color w:val="1A171B"/>
          <w:lang w:eastAsia="hu-HU"/>
        </w:rPr>
        <w:t>cookie</w:t>
      </w:r>
      <w:proofErr w:type="spellEnd"/>
      <w:r w:rsidRPr="005E3D1F">
        <w:rPr>
          <w:rFonts w:asciiTheme="minorHAnsi" w:eastAsia="Times New Roman" w:hAnsiTheme="minorHAnsi" w:cstheme="minorHAnsi"/>
          <w:color w:val="1A171B"/>
          <w:lang w:eastAsia="hu-HU"/>
        </w:rPr>
        <w:t xml:space="preserve">-k nem alkalmasak az adott weboldalt meglátogató személy azonosítására, kizárólag a látogató eszközének (számítógép, </w:t>
      </w:r>
      <w:proofErr w:type="gramStart"/>
      <w:r w:rsidRPr="005E3D1F">
        <w:rPr>
          <w:rFonts w:asciiTheme="minorHAnsi" w:eastAsia="Times New Roman" w:hAnsiTheme="minorHAnsi" w:cstheme="minorHAnsi"/>
          <w:color w:val="1A171B"/>
          <w:lang w:eastAsia="hu-HU"/>
        </w:rPr>
        <w:t>telefon,</w:t>
      </w:r>
      <w:proofErr w:type="gramEnd"/>
      <w:r w:rsidRPr="005E3D1F">
        <w:rPr>
          <w:rFonts w:asciiTheme="minorHAnsi" w:eastAsia="Times New Roman" w:hAnsiTheme="minorHAnsi" w:cstheme="minorHAnsi"/>
          <w:color w:val="1A171B"/>
          <w:lang w:eastAsia="hu-HU"/>
        </w:rPr>
        <w:t xml:space="preserve"> stb.) felismerésére. </w:t>
      </w:r>
    </w:p>
    <w:p w14:paraId="4A59C4FD" w14:textId="77777777" w:rsidR="00D45C7B"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A </w:t>
      </w:r>
      <w:proofErr w:type="spellStart"/>
      <w:r w:rsidRPr="005E3D1F">
        <w:rPr>
          <w:rFonts w:asciiTheme="minorHAnsi" w:eastAsia="Times New Roman" w:hAnsiTheme="minorHAnsi" w:cstheme="minorHAnsi"/>
          <w:color w:val="1A171B"/>
          <w:lang w:eastAsia="hu-HU"/>
        </w:rPr>
        <w:t>cookie</w:t>
      </w:r>
      <w:proofErr w:type="spellEnd"/>
      <w:r w:rsidRPr="005E3D1F">
        <w:rPr>
          <w:rFonts w:asciiTheme="minorHAnsi" w:eastAsia="Times New Roman" w:hAnsiTheme="minorHAnsi" w:cstheme="minorHAnsi"/>
          <w:color w:val="1A171B"/>
          <w:lang w:eastAsia="hu-HU"/>
        </w:rPr>
        <w:t xml:space="preserve">-k/sütik az Ön hozzájárulásával kerülnek elhelyezésre a Weboldal látogatására használt eszközén. A </w:t>
      </w:r>
      <w:proofErr w:type="spellStart"/>
      <w:r w:rsidRPr="005E3D1F">
        <w:rPr>
          <w:rFonts w:asciiTheme="minorHAnsi" w:eastAsia="Times New Roman" w:hAnsiTheme="minorHAnsi" w:cstheme="minorHAnsi"/>
          <w:color w:val="1A171B"/>
          <w:lang w:eastAsia="hu-HU"/>
        </w:rPr>
        <w:t>cookie</w:t>
      </w:r>
      <w:proofErr w:type="spellEnd"/>
      <w:r w:rsidRPr="005E3D1F">
        <w:rPr>
          <w:rFonts w:asciiTheme="minorHAnsi" w:eastAsia="Times New Roman" w:hAnsiTheme="minorHAnsi" w:cstheme="minorHAnsi"/>
          <w:color w:val="1A171B"/>
          <w:lang w:eastAsia="hu-HU"/>
        </w:rPr>
        <w:t>-k/sütik legkésőbb az elhelyezésüket követő 2 év elteltével automatikusan törlődnek, ugyanakkor Önnek lehetősége van arra, hogy azokat bármikor törölje, illetve böngészője beállításával a sütik alkalmazását tiltsa.</w:t>
      </w:r>
    </w:p>
    <w:p w14:paraId="70E6F2F3" w14:textId="77777777" w:rsidR="00D45C7B" w:rsidRDefault="00D45C7B" w:rsidP="00D45C7B">
      <w:pPr>
        <w:spacing w:before="300" w:after="120" w:line="240" w:lineRule="atLeast"/>
        <w:jc w:val="both"/>
        <w:outlineLvl w:val="4"/>
        <w:rPr>
          <w:rFonts w:asciiTheme="minorHAnsi" w:eastAsia="Times New Roman" w:hAnsiTheme="minorHAnsi" w:cstheme="minorHAnsi"/>
          <w:color w:val="1A171B"/>
          <w:lang w:eastAsia="hu-HU"/>
        </w:rPr>
      </w:pPr>
    </w:p>
    <w:tbl>
      <w:tblPr>
        <w:tblStyle w:val="TableGrid"/>
        <w:tblW w:w="0" w:type="auto"/>
        <w:tblLook w:val="04A0" w:firstRow="1" w:lastRow="0" w:firstColumn="1" w:lastColumn="0" w:noHBand="0" w:noVBand="1"/>
      </w:tblPr>
      <w:tblGrid>
        <w:gridCol w:w="1297"/>
        <w:gridCol w:w="7759"/>
      </w:tblGrid>
      <w:tr w:rsidR="00D45C7B" w14:paraId="06BB59C6" w14:textId="77777777" w:rsidTr="00792D10">
        <w:tc>
          <w:tcPr>
            <w:tcW w:w="9060" w:type="dxa"/>
            <w:gridSpan w:val="2"/>
            <w:shd w:val="clear" w:color="auto" w:fill="D9D9D9" w:themeFill="background1" w:themeFillShade="D9"/>
          </w:tcPr>
          <w:p w14:paraId="67035AB2" w14:textId="77777777" w:rsidR="00D45C7B" w:rsidRPr="00694B0A" w:rsidRDefault="00D45C7B" w:rsidP="00792D10">
            <w:pPr>
              <w:spacing w:after="0" w:line="240" w:lineRule="atLeast"/>
              <w:jc w:val="center"/>
              <w:outlineLvl w:val="4"/>
              <w:rPr>
                <w:rFonts w:asciiTheme="minorHAnsi" w:eastAsia="Times New Roman" w:hAnsiTheme="minorHAnsi" w:cstheme="minorHAnsi"/>
                <w:b/>
                <w:bCs/>
                <w:color w:val="1A171B"/>
                <w:lang w:eastAsia="hu-HU"/>
              </w:rPr>
            </w:pPr>
            <w:r w:rsidRPr="00694B0A">
              <w:rPr>
                <w:rFonts w:asciiTheme="minorHAnsi" w:eastAsia="Times New Roman" w:hAnsiTheme="minorHAnsi" w:cstheme="minorHAnsi"/>
                <w:b/>
                <w:bCs/>
                <w:color w:val="1A171B"/>
                <w:lang w:eastAsia="hu-HU"/>
              </w:rPr>
              <w:t>Süti</w:t>
            </w:r>
            <w:r>
              <w:rPr>
                <w:rFonts w:asciiTheme="minorHAnsi" w:eastAsia="Times New Roman" w:hAnsiTheme="minorHAnsi" w:cstheme="minorHAnsi"/>
                <w:b/>
                <w:bCs/>
                <w:color w:val="1A171B"/>
                <w:lang w:eastAsia="hu-HU"/>
              </w:rPr>
              <w:t>k</w:t>
            </w:r>
            <w:r w:rsidRPr="00694B0A">
              <w:rPr>
                <w:rFonts w:asciiTheme="minorHAnsi" w:eastAsia="Times New Roman" w:hAnsiTheme="minorHAnsi" w:cstheme="minorHAnsi"/>
                <w:b/>
                <w:bCs/>
                <w:color w:val="1A171B"/>
                <w:lang w:eastAsia="hu-HU"/>
              </w:rPr>
              <w:t>/</w:t>
            </w:r>
            <w:proofErr w:type="spellStart"/>
            <w:r w:rsidRPr="00694B0A">
              <w:rPr>
                <w:rFonts w:asciiTheme="minorHAnsi" w:eastAsia="Times New Roman" w:hAnsiTheme="minorHAnsi" w:cstheme="minorHAnsi"/>
                <w:b/>
                <w:bCs/>
                <w:color w:val="1A171B"/>
                <w:lang w:eastAsia="hu-HU"/>
              </w:rPr>
              <w:t>Cookie</w:t>
            </w:r>
            <w:proofErr w:type="spellEnd"/>
            <w:r>
              <w:rPr>
                <w:rFonts w:asciiTheme="minorHAnsi" w:eastAsia="Times New Roman" w:hAnsiTheme="minorHAnsi" w:cstheme="minorHAnsi"/>
                <w:b/>
                <w:bCs/>
                <w:color w:val="1A171B"/>
                <w:lang w:eastAsia="hu-HU"/>
              </w:rPr>
              <w:t>-k</w:t>
            </w:r>
          </w:p>
        </w:tc>
      </w:tr>
      <w:tr w:rsidR="00D45C7B" w14:paraId="50380AE4" w14:textId="77777777" w:rsidTr="00792D10">
        <w:tc>
          <w:tcPr>
            <w:tcW w:w="1298" w:type="dxa"/>
            <w:shd w:val="clear" w:color="auto" w:fill="D9D9D9" w:themeFill="background1" w:themeFillShade="D9"/>
          </w:tcPr>
          <w:p w14:paraId="5C6FC51D" w14:textId="77777777" w:rsidR="00D45C7B" w:rsidRPr="00694B0A" w:rsidRDefault="00D45C7B" w:rsidP="00792D10">
            <w:pPr>
              <w:spacing w:after="0" w:line="240" w:lineRule="atLeast"/>
              <w:jc w:val="both"/>
              <w:outlineLvl w:val="4"/>
              <w:rPr>
                <w:rFonts w:asciiTheme="minorHAnsi" w:eastAsia="Times New Roman" w:hAnsiTheme="minorHAnsi" w:cstheme="minorHAnsi"/>
                <w:b/>
                <w:bCs/>
                <w:color w:val="1A171B"/>
                <w:lang w:eastAsia="hu-HU"/>
              </w:rPr>
            </w:pPr>
            <w:r w:rsidRPr="00694B0A">
              <w:rPr>
                <w:rFonts w:asciiTheme="minorHAnsi" w:eastAsia="Times New Roman" w:hAnsiTheme="minorHAnsi" w:cstheme="minorHAnsi"/>
                <w:b/>
                <w:bCs/>
                <w:color w:val="1A171B"/>
                <w:lang w:eastAsia="hu-HU"/>
              </w:rPr>
              <w:t xml:space="preserve">Google </w:t>
            </w:r>
            <w:proofErr w:type="spellStart"/>
            <w:r w:rsidRPr="00694B0A">
              <w:rPr>
                <w:rFonts w:asciiTheme="minorHAnsi" w:eastAsia="Times New Roman" w:hAnsiTheme="minorHAnsi" w:cstheme="minorHAnsi"/>
                <w:b/>
                <w:bCs/>
                <w:color w:val="1A171B"/>
                <w:lang w:eastAsia="hu-HU"/>
              </w:rPr>
              <w:t>Analytics</w:t>
            </w:r>
            <w:proofErr w:type="spellEnd"/>
          </w:p>
        </w:tc>
        <w:tc>
          <w:tcPr>
            <w:tcW w:w="7762" w:type="dxa"/>
          </w:tcPr>
          <w:p w14:paraId="46E9CE9D" w14:textId="0460B9C0" w:rsidR="00D45C7B" w:rsidRPr="005E3D1F" w:rsidRDefault="00D45C7B" w:rsidP="00792D10">
            <w:pPr>
              <w:spacing w:after="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A Google </w:t>
            </w:r>
            <w:proofErr w:type="spellStart"/>
            <w:r w:rsidRPr="005E3D1F">
              <w:rPr>
                <w:rFonts w:asciiTheme="minorHAnsi" w:eastAsia="Times New Roman" w:hAnsiTheme="minorHAnsi" w:cstheme="minorHAnsi"/>
                <w:color w:val="1A171B"/>
                <w:lang w:eastAsia="hu-HU"/>
              </w:rPr>
              <w:t>Analytics</w:t>
            </w:r>
            <w:proofErr w:type="spellEnd"/>
            <w:r w:rsidRPr="005E3D1F">
              <w:rPr>
                <w:rFonts w:asciiTheme="minorHAnsi" w:eastAsia="Times New Roman" w:hAnsiTheme="minorHAnsi" w:cstheme="minorHAnsi"/>
                <w:color w:val="1A171B"/>
                <w:lang w:eastAsia="hu-HU"/>
              </w:rPr>
              <w:t xml:space="preserve"> </w:t>
            </w:r>
            <w:proofErr w:type="spellStart"/>
            <w:r w:rsidRPr="005E3D1F">
              <w:rPr>
                <w:rFonts w:asciiTheme="minorHAnsi" w:eastAsia="Times New Roman" w:hAnsiTheme="minorHAnsi" w:cstheme="minorHAnsi"/>
                <w:color w:val="1A171B"/>
                <w:lang w:eastAsia="hu-HU"/>
              </w:rPr>
              <w:t>cookie-kat</w:t>
            </w:r>
            <w:proofErr w:type="spellEnd"/>
            <w:r w:rsidRPr="005E3D1F">
              <w:rPr>
                <w:rFonts w:asciiTheme="minorHAnsi" w:eastAsia="Times New Roman" w:hAnsiTheme="minorHAnsi" w:cstheme="minorHAnsi"/>
                <w:color w:val="1A171B"/>
                <w:lang w:eastAsia="hu-HU"/>
              </w:rPr>
              <w:t xml:space="preserve"> használ, amelyek segítségével – a statisztikai adatok gyűjtésével – </w:t>
            </w:r>
            <w:r>
              <w:rPr>
                <w:rFonts w:asciiTheme="minorHAnsi" w:eastAsia="Times New Roman" w:hAnsiTheme="minorHAnsi" w:cstheme="minorHAnsi"/>
                <w:color w:val="1A171B"/>
                <w:lang w:eastAsia="hu-HU"/>
              </w:rPr>
              <w:t>a Társaság</w:t>
            </w:r>
            <w:r w:rsidRPr="005E3D1F">
              <w:rPr>
                <w:rFonts w:asciiTheme="minorHAnsi" w:eastAsia="Times New Roman" w:hAnsiTheme="minorHAnsi" w:cstheme="minorHAnsi"/>
                <w:color w:val="1A171B"/>
                <w:lang w:eastAsia="hu-HU"/>
              </w:rPr>
              <w:t xml:space="preserve"> elemezni tudja, hogy a felhasználók miként használják </w:t>
            </w:r>
            <w:r w:rsidR="00973A13">
              <w:rPr>
                <w:rFonts w:asciiTheme="minorHAnsi" w:eastAsia="Times New Roman" w:hAnsiTheme="minorHAnsi" w:cstheme="minorHAnsi"/>
                <w:color w:val="1A171B"/>
                <w:lang w:eastAsia="hu-HU"/>
              </w:rPr>
              <w:t xml:space="preserve">a Weboldalt. </w:t>
            </w:r>
            <w:r w:rsidRPr="005E3D1F">
              <w:rPr>
                <w:rFonts w:asciiTheme="minorHAnsi" w:eastAsia="Times New Roman" w:hAnsiTheme="minorHAnsi" w:cstheme="minorHAnsi"/>
                <w:color w:val="1A171B"/>
                <w:lang w:eastAsia="hu-HU"/>
              </w:rPr>
              <w:t xml:space="preserve">Ilyen statisztikai adatok pl. a megtekintett aloldalak, látogatók száma, a Weboldalt felkeresők hozzávetőleges földrajzi helyzete. </w:t>
            </w:r>
            <w:r>
              <w:rPr>
                <w:rFonts w:asciiTheme="minorHAnsi" w:eastAsia="Times New Roman" w:hAnsiTheme="minorHAnsi" w:cstheme="minorHAnsi"/>
                <w:color w:val="1A171B"/>
                <w:lang w:eastAsia="hu-HU"/>
              </w:rPr>
              <w:t>A</w:t>
            </w:r>
            <w:r w:rsidR="00070E3E">
              <w:rPr>
                <w:rFonts w:asciiTheme="minorHAnsi" w:eastAsia="Times New Roman" w:hAnsiTheme="minorHAnsi" w:cstheme="minorHAnsi"/>
                <w:color w:val="1A171B"/>
                <w:lang w:eastAsia="hu-HU"/>
              </w:rPr>
              <w:t xml:space="preserve">z Adatkezelő </w:t>
            </w:r>
            <w:r w:rsidRPr="005E3D1F">
              <w:rPr>
                <w:rFonts w:asciiTheme="minorHAnsi" w:eastAsia="Times New Roman" w:hAnsiTheme="minorHAnsi" w:cstheme="minorHAnsi"/>
                <w:color w:val="1A171B"/>
                <w:lang w:eastAsia="hu-HU"/>
              </w:rPr>
              <w:t xml:space="preserve">a Google </w:t>
            </w:r>
            <w:proofErr w:type="spellStart"/>
            <w:r w:rsidRPr="005E3D1F">
              <w:rPr>
                <w:rFonts w:asciiTheme="minorHAnsi" w:eastAsia="Times New Roman" w:hAnsiTheme="minorHAnsi" w:cstheme="minorHAnsi"/>
                <w:color w:val="1A171B"/>
                <w:lang w:eastAsia="hu-HU"/>
              </w:rPr>
              <w:t>Analytics</w:t>
            </w:r>
            <w:proofErr w:type="spellEnd"/>
            <w:r w:rsidRPr="005E3D1F">
              <w:rPr>
                <w:rFonts w:asciiTheme="minorHAnsi" w:eastAsia="Times New Roman" w:hAnsiTheme="minorHAnsi" w:cstheme="minorHAnsi"/>
                <w:color w:val="1A171B"/>
                <w:lang w:eastAsia="hu-HU"/>
              </w:rPr>
              <w:t xml:space="preserve"> szolgáltatáson keresztül, a Weboldal forgalmáról és használatáról kapott statisztikai adatokat a Weboldal fejlesztésére használja fel.</w:t>
            </w:r>
          </w:p>
          <w:p w14:paraId="12A83827" w14:textId="77777777" w:rsidR="00D45C7B" w:rsidRPr="005E3D1F" w:rsidRDefault="00D45C7B" w:rsidP="00792D10">
            <w:pPr>
              <w:spacing w:after="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A Google </w:t>
            </w:r>
            <w:proofErr w:type="spellStart"/>
            <w:r w:rsidRPr="005E3D1F">
              <w:rPr>
                <w:rFonts w:asciiTheme="minorHAnsi" w:eastAsia="Times New Roman" w:hAnsiTheme="minorHAnsi" w:cstheme="minorHAnsi"/>
                <w:color w:val="1A171B"/>
                <w:lang w:eastAsia="hu-HU"/>
              </w:rPr>
              <w:t>Analytics</w:t>
            </w:r>
            <w:proofErr w:type="spellEnd"/>
            <w:r w:rsidRPr="005E3D1F">
              <w:rPr>
                <w:rFonts w:asciiTheme="minorHAnsi" w:eastAsia="Times New Roman" w:hAnsiTheme="minorHAnsi" w:cstheme="minorHAnsi"/>
                <w:color w:val="1A171B"/>
                <w:lang w:eastAsia="hu-HU"/>
              </w:rPr>
              <w:t xml:space="preserve"> működéséről az alábbi linkre kattintva érhető el több információ:</w:t>
            </w:r>
          </w:p>
          <w:p w14:paraId="5A7EDED9" w14:textId="77777777" w:rsidR="00D45C7B" w:rsidRDefault="00000000" w:rsidP="00792D10">
            <w:pPr>
              <w:spacing w:after="0" w:line="240" w:lineRule="atLeast"/>
              <w:jc w:val="both"/>
              <w:outlineLvl w:val="4"/>
              <w:rPr>
                <w:rFonts w:asciiTheme="minorHAnsi" w:eastAsia="Times New Roman" w:hAnsiTheme="minorHAnsi" w:cstheme="minorHAnsi"/>
                <w:color w:val="1A171B"/>
                <w:lang w:eastAsia="hu-HU"/>
              </w:rPr>
            </w:pPr>
            <w:hyperlink r:id="rId12" w:history="1">
              <w:r w:rsidR="00D45C7B" w:rsidRPr="005E3D1F">
                <w:rPr>
                  <w:rStyle w:val="Hyperlink"/>
                  <w:rFonts w:asciiTheme="minorHAnsi" w:eastAsia="Times New Roman" w:hAnsiTheme="minorHAnsi" w:cstheme="minorHAnsi"/>
                  <w:lang w:eastAsia="hu-HU"/>
                </w:rPr>
                <w:t>https://www.google.com/analytics/terms/dpa/dataprocessingamendment_20160909.html</w:t>
              </w:r>
            </w:hyperlink>
          </w:p>
        </w:tc>
      </w:tr>
      <w:tr w:rsidR="00D45C7B" w14:paraId="6A2D89DC" w14:textId="77777777" w:rsidTr="00792D10">
        <w:tc>
          <w:tcPr>
            <w:tcW w:w="1298" w:type="dxa"/>
            <w:shd w:val="clear" w:color="auto" w:fill="D9D9D9" w:themeFill="background1" w:themeFillShade="D9"/>
          </w:tcPr>
          <w:p w14:paraId="1106A16D" w14:textId="77777777" w:rsidR="00D45C7B" w:rsidRPr="00694B0A" w:rsidRDefault="00D45C7B" w:rsidP="00792D10">
            <w:pPr>
              <w:spacing w:after="0" w:line="240" w:lineRule="atLeast"/>
              <w:jc w:val="both"/>
              <w:outlineLvl w:val="4"/>
              <w:rPr>
                <w:rFonts w:asciiTheme="minorHAnsi" w:eastAsia="Times New Roman" w:hAnsiTheme="minorHAnsi" w:cstheme="minorHAnsi"/>
                <w:b/>
                <w:bCs/>
                <w:color w:val="1A171B"/>
                <w:lang w:eastAsia="hu-HU"/>
              </w:rPr>
            </w:pPr>
            <w:proofErr w:type="spellStart"/>
            <w:r w:rsidRPr="00694B0A">
              <w:rPr>
                <w:rFonts w:asciiTheme="minorHAnsi" w:eastAsia="Times New Roman" w:hAnsiTheme="minorHAnsi" w:cstheme="minorHAnsi"/>
                <w:b/>
                <w:bCs/>
                <w:color w:val="1A171B"/>
                <w:lang w:eastAsia="hu-HU"/>
              </w:rPr>
              <w:t>Hotjar</w:t>
            </w:r>
            <w:proofErr w:type="spellEnd"/>
          </w:p>
        </w:tc>
        <w:tc>
          <w:tcPr>
            <w:tcW w:w="7762" w:type="dxa"/>
          </w:tcPr>
          <w:p w14:paraId="466B88D8" w14:textId="0DC2BB6B" w:rsidR="00D45C7B" w:rsidRPr="005E3D1F" w:rsidRDefault="00D45C7B" w:rsidP="00792D10">
            <w:pPr>
              <w:spacing w:after="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A</w:t>
            </w:r>
            <w:r w:rsidRPr="005E3D1F">
              <w:rPr>
                <w:rFonts w:asciiTheme="minorHAnsi" w:eastAsia="Times New Roman" w:hAnsiTheme="minorHAnsi" w:cstheme="minorHAnsi"/>
                <w:color w:val="1A171B"/>
                <w:lang w:eastAsia="hu-HU"/>
              </w:rPr>
              <w:t xml:space="preserve"> </w:t>
            </w:r>
            <w:proofErr w:type="spellStart"/>
            <w:r w:rsidRPr="005E3D1F">
              <w:rPr>
                <w:rFonts w:asciiTheme="minorHAnsi" w:eastAsia="Times New Roman" w:hAnsiTheme="minorHAnsi" w:cstheme="minorHAnsi"/>
                <w:color w:val="1A171B"/>
                <w:lang w:eastAsia="hu-HU"/>
              </w:rPr>
              <w:t>Hotjar</w:t>
            </w:r>
            <w:proofErr w:type="spellEnd"/>
            <w:r w:rsidRPr="005E3D1F">
              <w:rPr>
                <w:rFonts w:asciiTheme="minorHAnsi" w:eastAsia="Times New Roman" w:hAnsiTheme="minorHAnsi" w:cstheme="minorHAnsi"/>
                <w:color w:val="1A171B"/>
                <w:lang w:eastAsia="hu-HU"/>
              </w:rPr>
              <w:t xml:space="preserve"> Ltd. által nyújtott </w:t>
            </w:r>
            <w:proofErr w:type="spellStart"/>
            <w:r w:rsidRPr="005E3D1F">
              <w:rPr>
                <w:rFonts w:asciiTheme="minorHAnsi" w:eastAsia="Times New Roman" w:hAnsiTheme="minorHAnsi" w:cstheme="minorHAnsi"/>
                <w:color w:val="1A171B"/>
                <w:lang w:eastAsia="hu-HU"/>
              </w:rPr>
              <w:t>Hotjar</w:t>
            </w:r>
            <w:proofErr w:type="spellEnd"/>
            <w:r w:rsidRPr="005E3D1F">
              <w:rPr>
                <w:rFonts w:asciiTheme="minorHAnsi" w:eastAsia="Times New Roman" w:hAnsiTheme="minorHAnsi" w:cstheme="minorHAnsi"/>
                <w:color w:val="1A171B"/>
                <w:lang w:eastAsia="hu-HU"/>
              </w:rPr>
              <w:t xml:space="preserve"> csomag célja a felhasználói igények pontos felmérése. A </w:t>
            </w:r>
            <w:proofErr w:type="spellStart"/>
            <w:r w:rsidRPr="005E3D1F">
              <w:rPr>
                <w:rFonts w:asciiTheme="minorHAnsi" w:eastAsia="Times New Roman" w:hAnsiTheme="minorHAnsi" w:cstheme="minorHAnsi"/>
                <w:color w:val="1A171B"/>
                <w:lang w:eastAsia="hu-HU"/>
              </w:rPr>
              <w:t>Hotjar</w:t>
            </w:r>
            <w:proofErr w:type="spellEnd"/>
            <w:r w:rsidRPr="005E3D1F">
              <w:rPr>
                <w:rFonts w:asciiTheme="minorHAnsi" w:eastAsia="Times New Roman" w:hAnsiTheme="minorHAnsi" w:cstheme="minorHAnsi"/>
                <w:color w:val="1A171B"/>
                <w:lang w:eastAsia="hu-HU"/>
              </w:rPr>
              <w:t xml:space="preserve"> a Weboldal felhasználóinak interakciót figyeli (úgy</w:t>
            </w:r>
            <w:r w:rsidRPr="00B41861">
              <w:rPr>
                <w:rFonts w:asciiTheme="minorHAnsi" w:eastAsia="Times New Roman" w:hAnsiTheme="minorHAnsi" w:cstheme="minorHAnsi"/>
                <w:color w:val="1A171B"/>
                <w:lang w:eastAsia="hu-HU"/>
              </w:rPr>
              <w:t>,</w:t>
            </w:r>
            <w:r w:rsidRPr="005E3D1F">
              <w:rPr>
                <w:rFonts w:asciiTheme="minorHAnsi" w:eastAsia="Times New Roman" w:hAnsiTheme="minorHAnsi" w:cstheme="minorHAnsi"/>
                <w:color w:val="1A171B"/>
                <w:lang w:eastAsia="hu-HU"/>
              </w:rPr>
              <w:t xml:space="preserve"> mint melyik oldalon mennyi időt töltenek, milyen linkre klikkelnek stb.), aminek segítségével a Weboldal látogatóinak visszajelzés alapján </w:t>
            </w:r>
            <w:r w:rsidR="00973A13">
              <w:rPr>
                <w:rFonts w:asciiTheme="minorHAnsi" w:eastAsia="Times New Roman" w:hAnsiTheme="minorHAnsi" w:cstheme="minorHAnsi"/>
                <w:color w:val="1A171B"/>
                <w:lang w:eastAsia="hu-HU"/>
              </w:rPr>
              <w:t xml:space="preserve">a Társaság szolgáltatásait tovább tudja </w:t>
            </w:r>
            <w:r w:rsidRPr="005E3D1F">
              <w:rPr>
                <w:rFonts w:asciiTheme="minorHAnsi" w:eastAsia="Times New Roman" w:hAnsiTheme="minorHAnsi" w:cstheme="minorHAnsi"/>
                <w:color w:val="1A171B"/>
                <w:lang w:eastAsia="hu-HU"/>
              </w:rPr>
              <w:lastRenderedPageBreak/>
              <w:t xml:space="preserve">fejleszteni. A </w:t>
            </w:r>
            <w:proofErr w:type="spellStart"/>
            <w:r w:rsidRPr="005E3D1F">
              <w:rPr>
                <w:rFonts w:asciiTheme="minorHAnsi" w:eastAsia="Times New Roman" w:hAnsiTheme="minorHAnsi" w:cstheme="minorHAnsi"/>
                <w:color w:val="1A171B"/>
                <w:lang w:eastAsia="hu-HU"/>
              </w:rPr>
              <w:t>Hotjar</w:t>
            </w:r>
            <w:proofErr w:type="spellEnd"/>
            <w:r w:rsidRPr="005E3D1F">
              <w:rPr>
                <w:rFonts w:asciiTheme="minorHAnsi" w:eastAsia="Times New Roman" w:hAnsiTheme="minorHAnsi" w:cstheme="minorHAnsi"/>
                <w:color w:val="1A171B"/>
                <w:lang w:eastAsia="hu-HU"/>
              </w:rPr>
              <w:t xml:space="preserve"> </w:t>
            </w:r>
            <w:proofErr w:type="spellStart"/>
            <w:r w:rsidRPr="005E3D1F">
              <w:rPr>
                <w:rFonts w:asciiTheme="minorHAnsi" w:eastAsia="Times New Roman" w:hAnsiTheme="minorHAnsi" w:cstheme="minorHAnsi"/>
                <w:color w:val="1A171B"/>
                <w:lang w:eastAsia="hu-HU"/>
              </w:rPr>
              <w:t>cookie-kat</w:t>
            </w:r>
            <w:proofErr w:type="spellEnd"/>
            <w:r w:rsidRPr="005E3D1F">
              <w:rPr>
                <w:rFonts w:asciiTheme="minorHAnsi" w:eastAsia="Times New Roman" w:hAnsiTheme="minorHAnsi" w:cstheme="minorHAnsi"/>
                <w:color w:val="1A171B"/>
                <w:lang w:eastAsia="hu-HU"/>
              </w:rPr>
              <w:t xml:space="preserve"> és más technológiákat használ a felhasználó viselkedésének és eszközadatainak begyűjtésére és elemzésére úgy</w:t>
            </w:r>
            <w:r w:rsidRPr="00B41861">
              <w:rPr>
                <w:rFonts w:asciiTheme="minorHAnsi" w:eastAsia="Times New Roman" w:hAnsiTheme="minorHAnsi" w:cstheme="minorHAnsi"/>
                <w:color w:val="1A171B"/>
                <w:lang w:eastAsia="hu-HU"/>
              </w:rPr>
              <w:t>,</w:t>
            </w:r>
            <w:r w:rsidRPr="005E3D1F">
              <w:rPr>
                <w:rFonts w:asciiTheme="minorHAnsi" w:eastAsia="Times New Roman" w:hAnsiTheme="minorHAnsi" w:cstheme="minorHAnsi"/>
                <w:color w:val="1A171B"/>
                <w:lang w:eastAsia="hu-HU"/>
              </w:rPr>
              <w:t xml:space="preserve"> mint </w:t>
            </w:r>
            <w:proofErr w:type="spellStart"/>
            <w:r w:rsidRPr="005E3D1F">
              <w:rPr>
                <w:rFonts w:asciiTheme="minorHAnsi" w:eastAsia="Times New Roman" w:hAnsiTheme="minorHAnsi" w:cstheme="minorHAnsi"/>
                <w:color w:val="1A171B"/>
                <w:lang w:eastAsia="hu-HU"/>
              </w:rPr>
              <w:t>anonimizált</w:t>
            </w:r>
            <w:proofErr w:type="spellEnd"/>
            <w:r w:rsidRPr="005E3D1F">
              <w:rPr>
                <w:rFonts w:asciiTheme="minorHAnsi" w:eastAsia="Times New Roman" w:hAnsiTheme="minorHAnsi" w:cstheme="minorHAnsi"/>
                <w:color w:val="1A171B"/>
                <w:lang w:eastAsia="hu-HU"/>
              </w:rPr>
              <w:t xml:space="preserve"> IP cím, képernyőméret, eszköz típus és azonosító, böngésző információk, földrajzi helyzet (kizárólag ország), valamint a preferált nyelv. </w:t>
            </w:r>
          </w:p>
          <w:p w14:paraId="266DB3CA" w14:textId="77777777" w:rsidR="00D45C7B" w:rsidRPr="005E3D1F" w:rsidRDefault="00D45C7B" w:rsidP="00792D10">
            <w:pPr>
              <w:spacing w:after="0" w:line="240" w:lineRule="atLeast"/>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 xml:space="preserve">A </w:t>
            </w:r>
            <w:proofErr w:type="spellStart"/>
            <w:r w:rsidRPr="005E3D1F">
              <w:rPr>
                <w:rFonts w:asciiTheme="minorHAnsi" w:eastAsia="Times New Roman" w:hAnsiTheme="minorHAnsi" w:cstheme="minorHAnsi"/>
                <w:color w:val="1A171B"/>
                <w:lang w:eastAsia="hu-HU"/>
              </w:rPr>
              <w:t>Hotjar</w:t>
            </w:r>
            <w:proofErr w:type="spellEnd"/>
            <w:r w:rsidRPr="005E3D1F">
              <w:rPr>
                <w:rFonts w:asciiTheme="minorHAnsi" w:eastAsia="Times New Roman" w:hAnsiTheme="minorHAnsi" w:cstheme="minorHAnsi"/>
                <w:color w:val="1A171B"/>
                <w:lang w:eastAsia="hu-HU"/>
              </w:rPr>
              <w:t xml:space="preserve"> működéséről az alábbi linkre kattintva érhető el több információ:</w:t>
            </w:r>
          </w:p>
          <w:p w14:paraId="599726BF" w14:textId="77777777" w:rsidR="00D45C7B" w:rsidRPr="005E3D1F" w:rsidRDefault="00000000" w:rsidP="00792D10">
            <w:pPr>
              <w:spacing w:after="0" w:line="240" w:lineRule="atLeast"/>
              <w:jc w:val="both"/>
              <w:outlineLvl w:val="4"/>
              <w:rPr>
                <w:rFonts w:asciiTheme="minorHAnsi" w:eastAsia="Times New Roman" w:hAnsiTheme="minorHAnsi" w:cstheme="minorHAnsi"/>
                <w:color w:val="1A171B"/>
                <w:lang w:eastAsia="hu-HU"/>
              </w:rPr>
            </w:pPr>
            <w:hyperlink r:id="rId13" w:history="1">
              <w:r w:rsidR="00D45C7B" w:rsidRPr="005E3D1F">
                <w:rPr>
                  <w:rStyle w:val="Hyperlink"/>
                  <w:rFonts w:asciiTheme="minorHAnsi" w:eastAsia="Times New Roman" w:hAnsiTheme="minorHAnsi" w:cstheme="minorHAnsi"/>
                  <w:lang w:eastAsia="hu-HU"/>
                </w:rPr>
                <w:t>https://www.hotjar.com/opt-out5</w:t>
              </w:r>
            </w:hyperlink>
            <w:r w:rsidR="00D45C7B" w:rsidRPr="005E3D1F">
              <w:rPr>
                <w:rFonts w:asciiTheme="minorHAnsi" w:eastAsia="Times New Roman" w:hAnsiTheme="minorHAnsi" w:cstheme="minorHAnsi"/>
                <w:color w:val="1A171B"/>
                <w:lang w:eastAsia="hu-HU"/>
              </w:rPr>
              <w:t xml:space="preserve"> </w:t>
            </w:r>
          </w:p>
          <w:p w14:paraId="16B6497A" w14:textId="77777777" w:rsidR="00D45C7B" w:rsidRDefault="00D45C7B" w:rsidP="00792D10">
            <w:pPr>
              <w:spacing w:after="0" w:line="240" w:lineRule="atLeast"/>
              <w:jc w:val="both"/>
              <w:outlineLvl w:val="4"/>
              <w:rPr>
                <w:rFonts w:asciiTheme="minorHAnsi" w:eastAsia="Times New Roman" w:hAnsiTheme="minorHAnsi" w:cstheme="minorHAnsi"/>
                <w:color w:val="1A171B"/>
                <w:lang w:eastAsia="hu-HU"/>
              </w:rPr>
            </w:pPr>
          </w:p>
        </w:tc>
      </w:tr>
      <w:tr w:rsidR="00D45C7B" w14:paraId="5FD814B5" w14:textId="77777777" w:rsidTr="00792D10">
        <w:tc>
          <w:tcPr>
            <w:tcW w:w="1298" w:type="dxa"/>
            <w:shd w:val="clear" w:color="auto" w:fill="D9D9D9" w:themeFill="background1" w:themeFillShade="D9"/>
          </w:tcPr>
          <w:p w14:paraId="700EB421" w14:textId="77777777" w:rsidR="00D45C7B" w:rsidRPr="00694B0A" w:rsidRDefault="00D45C7B" w:rsidP="00792D10">
            <w:pPr>
              <w:spacing w:after="0" w:line="240" w:lineRule="atLeast"/>
              <w:jc w:val="both"/>
              <w:outlineLvl w:val="4"/>
              <w:rPr>
                <w:rFonts w:asciiTheme="minorHAnsi" w:eastAsia="Times New Roman" w:hAnsiTheme="minorHAnsi" w:cstheme="minorHAnsi"/>
                <w:b/>
                <w:bCs/>
                <w:color w:val="1A171B"/>
                <w:lang w:eastAsia="hu-HU"/>
              </w:rPr>
            </w:pPr>
            <w:r w:rsidRPr="00694B0A">
              <w:rPr>
                <w:rFonts w:asciiTheme="minorHAnsi" w:eastAsia="Times New Roman" w:hAnsiTheme="minorHAnsi" w:cstheme="minorHAnsi"/>
                <w:b/>
                <w:bCs/>
                <w:color w:val="1A171B"/>
                <w:lang w:eastAsia="hu-HU"/>
              </w:rPr>
              <w:lastRenderedPageBreak/>
              <w:t>Google Tag Manager</w:t>
            </w:r>
          </w:p>
        </w:tc>
        <w:tc>
          <w:tcPr>
            <w:tcW w:w="7762" w:type="dxa"/>
          </w:tcPr>
          <w:p w14:paraId="7F2155D0" w14:textId="77777777" w:rsidR="00D45C7B" w:rsidRDefault="00D45C7B" w:rsidP="00792D10">
            <w:pPr>
              <w:spacing w:after="0" w:line="240" w:lineRule="atLeast"/>
              <w:jc w:val="both"/>
              <w:outlineLvl w:val="4"/>
              <w:rPr>
                <w:rFonts w:asciiTheme="minorHAnsi" w:eastAsia="Times New Roman" w:hAnsiTheme="minorHAnsi" w:cstheme="minorHAnsi"/>
                <w:color w:val="1A171B"/>
                <w:lang w:eastAsia="hu-HU"/>
              </w:rPr>
            </w:pPr>
            <w:r w:rsidRPr="00694B0A">
              <w:rPr>
                <w:rFonts w:asciiTheme="minorHAnsi" w:eastAsia="Times New Roman" w:hAnsiTheme="minorHAnsi" w:cstheme="minorHAnsi"/>
                <w:color w:val="1A171B"/>
                <w:lang w:eastAsia="hu-HU"/>
              </w:rPr>
              <w:t>A Google Tag Manager egy a Google Inc.</w:t>
            </w:r>
            <w:r>
              <w:rPr>
                <w:rFonts w:asciiTheme="minorHAnsi" w:eastAsia="Times New Roman" w:hAnsiTheme="minorHAnsi" w:cstheme="minorHAnsi"/>
                <w:color w:val="1A171B"/>
                <w:lang w:eastAsia="hu-HU"/>
              </w:rPr>
              <w:t xml:space="preserve">, által biztosított szolgáltatás, amely lehetővé teszi címkék (tag) létrehozását, frissítését és kezelését. A címkék a Weboldalon lévő olyan kis kódelemek, amelyek többek között a forgalom és a látogatói viselkedés mérésre, valamint az online hirdetések és közösségi csatornák hatásának meghatározására szolgálnak. Amikor meglátogatja a Weboldalt, akkor az aktuális címke-konfigurációt elküldik az Ön böngészőjére. Ily módon Ön utasításokat kap arra, hogy mely címkéket kell aktiválnia. Maga az eszköz nem gyűjt semmilyen személyes adatot, de biztosítja más olyan címkék aktiválást, amelyek viszont esetlegesen gyűjthetnek adatok. </w:t>
            </w:r>
          </w:p>
          <w:p w14:paraId="3CE60845" w14:textId="77777777" w:rsidR="00D45C7B" w:rsidRDefault="00D45C7B" w:rsidP="00792D10">
            <w:pPr>
              <w:spacing w:after="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 xml:space="preserve">A Google Tag Manager működéséről további információkat kaphat az alábbi linken: </w:t>
            </w:r>
            <w:hyperlink r:id="rId14" w:history="1">
              <w:r w:rsidRPr="004E6982">
                <w:rPr>
                  <w:rStyle w:val="Hyperlink"/>
                  <w:rFonts w:asciiTheme="minorHAnsi" w:eastAsia="Times New Roman" w:hAnsiTheme="minorHAnsi" w:cstheme="minorHAnsi"/>
                  <w:lang w:eastAsia="hu-HU"/>
                </w:rPr>
                <w:t>https://support.google.com/tagmanager/answer/6102821?hl=hu</w:t>
              </w:r>
            </w:hyperlink>
            <w:r>
              <w:rPr>
                <w:rFonts w:asciiTheme="minorHAnsi" w:eastAsia="Times New Roman" w:hAnsiTheme="minorHAnsi" w:cstheme="minorHAnsi"/>
                <w:color w:val="1A171B"/>
                <w:lang w:eastAsia="hu-HU"/>
              </w:rPr>
              <w:t xml:space="preserve"> </w:t>
            </w:r>
            <w:r w:rsidRPr="00694B0A">
              <w:rPr>
                <w:rFonts w:asciiTheme="minorHAnsi" w:eastAsia="Times New Roman" w:hAnsiTheme="minorHAnsi" w:cstheme="minorHAnsi"/>
                <w:color w:val="1A171B"/>
                <w:lang w:eastAsia="hu-HU"/>
              </w:rPr>
              <w:t xml:space="preserve"> valamint </w:t>
            </w:r>
            <w:r>
              <w:rPr>
                <w:rFonts w:asciiTheme="minorHAnsi" w:eastAsia="Times New Roman" w:hAnsiTheme="minorHAnsi" w:cstheme="minorHAnsi"/>
                <w:color w:val="1A171B"/>
                <w:lang w:eastAsia="hu-HU"/>
              </w:rPr>
              <w:t>a használati szabályzatban találhat</w:t>
            </w:r>
            <w:r w:rsidRPr="00694B0A">
              <w:rPr>
                <w:rFonts w:asciiTheme="minorHAnsi" w:eastAsia="Times New Roman" w:hAnsiTheme="minorHAnsi" w:cstheme="minorHAnsi"/>
                <w:color w:val="1A171B"/>
                <w:lang w:eastAsia="hu-HU"/>
              </w:rPr>
              <w:t xml:space="preserve">: </w:t>
            </w:r>
            <w:hyperlink r:id="rId15" w:history="1">
              <w:r w:rsidRPr="004E6982">
                <w:rPr>
                  <w:rStyle w:val="Hyperlink"/>
                  <w:rFonts w:asciiTheme="minorHAnsi" w:eastAsia="Times New Roman" w:hAnsiTheme="minorHAnsi" w:cstheme="minorHAnsi"/>
                  <w:lang w:eastAsia="hu-HU"/>
                </w:rPr>
                <w:t>https://www.google.de/tagmanager/use-policy.html</w:t>
              </w:r>
            </w:hyperlink>
            <w:r>
              <w:rPr>
                <w:rFonts w:asciiTheme="minorHAnsi" w:eastAsia="Times New Roman" w:hAnsiTheme="minorHAnsi" w:cstheme="minorHAnsi"/>
                <w:color w:val="1A171B"/>
                <w:lang w:eastAsia="hu-HU"/>
              </w:rPr>
              <w:t xml:space="preserve"> </w:t>
            </w:r>
          </w:p>
        </w:tc>
      </w:tr>
      <w:tr w:rsidR="00D45C7B" w14:paraId="2F99BF50" w14:textId="77777777" w:rsidTr="00792D10">
        <w:tc>
          <w:tcPr>
            <w:tcW w:w="1298" w:type="dxa"/>
            <w:shd w:val="clear" w:color="auto" w:fill="D9D9D9" w:themeFill="background1" w:themeFillShade="D9"/>
          </w:tcPr>
          <w:p w14:paraId="7F9F5531" w14:textId="77777777" w:rsidR="00D45C7B" w:rsidRPr="00694B0A" w:rsidRDefault="00D45C7B" w:rsidP="00792D10">
            <w:pPr>
              <w:spacing w:after="0" w:line="240" w:lineRule="atLeast"/>
              <w:jc w:val="both"/>
              <w:outlineLvl w:val="4"/>
              <w:rPr>
                <w:rFonts w:asciiTheme="minorHAnsi" w:eastAsia="Times New Roman" w:hAnsiTheme="minorHAnsi" w:cstheme="minorHAnsi"/>
                <w:b/>
                <w:bCs/>
                <w:color w:val="1A171B"/>
                <w:lang w:eastAsia="hu-HU"/>
              </w:rPr>
            </w:pPr>
            <w:r w:rsidRPr="00694B0A">
              <w:rPr>
                <w:rFonts w:asciiTheme="minorHAnsi" w:eastAsia="Times New Roman" w:hAnsiTheme="minorHAnsi" w:cstheme="minorHAnsi"/>
                <w:b/>
                <w:bCs/>
                <w:color w:val="1A171B"/>
                <w:lang w:eastAsia="hu-HU"/>
              </w:rPr>
              <w:t xml:space="preserve">Google </w:t>
            </w:r>
            <w:proofErr w:type="spellStart"/>
            <w:r w:rsidRPr="00694B0A">
              <w:rPr>
                <w:rFonts w:asciiTheme="minorHAnsi" w:eastAsia="Times New Roman" w:hAnsiTheme="minorHAnsi" w:cstheme="minorHAnsi"/>
                <w:b/>
                <w:bCs/>
                <w:color w:val="1A171B"/>
                <w:lang w:eastAsia="hu-HU"/>
              </w:rPr>
              <w:t>Remarketing</w:t>
            </w:r>
            <w:proofErr w:type="spellEnd"/>
          </w:p>
        </w:tc>
        <w:tc>
          <w:tcPr>
            <w:tcW w:w="7762" w:type="dxa"/>
          </w:tcPr>
          <w:p w14:paraId="1E943928" w14:textId="2E71F58C" w:rsidR="00D45C7B" w:rsidRDefault="00D45C7B" w:rsidP="00792D10">
            <w:pPr>
              <w:spacing w:after="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 xml:space="preserve">A Google Inc. által biztosított Google </w:t>
            </w:r>
            <w:proofErr w:type="spellStart"/>
            <w:r>
              <w:rPr>
                <w:rFonts w:asciiTheme="minorHAnsi" w:eastAsia="Times New Roman" w:hAnsiTheme="minorHAnsi" w:cstheme="minorHAnsi"/>
                <w:color w:val="1A171B"/>
                <w:lang w:eastAsia="hu-HU"/>
              </w:rPr>
              <w:t>Remarketing</w:t>
            </w:r>
            <w:proofErr w:type="spellEnd"/>
            <w:r>
              <w:rPr>
                <w:rFonts w:asciiTheme="minorHAnsi" w:eastAsia="Times New Roman" w:hAnsiTheme="minorHAnsi" w:cstheme="minorHAnsi"/>
                <w:color w:val="1A171B"/>
                <w:lang w:eastAsia="hu-HU"/>
              </w:rPr>
              <w:t xml:space="preserve"> funkció lehetővé teszi a Társaság számára, hogy a Weboldal látogatói számára célzott módon hirdetést kínáljon úgy, hogy személyre szabott, érdeklődésen alapuló hirdetéseket helyez el. A Google sütiket használ a Weboldal igénybevételének elemzésére, ezen alapul az érdeklődésen alapuló hirdetések létrehozása. Ennek érdekében a Google egy számsorozatot tartalmazó kis fájlt tárol a Weboldal látogatóinak böngészőiben. A Weboldalon tett látogatásokat és a Weboldal használatáról szóló </w:t>
            </w:r>
            <w:proofErr w:type="spellStart"/>
            <w:r>
              <w:rPr>
                <w:rFonts w:asciiTheme="minorHAnsi" w:eastAsia="Times New Roman" w:hAnsiTheme="minorHAnsi" w:cstheme="minorHAnsi"/>
                <w:color w:val="1A171B"/>
                <w:lang w:eastAsia="hu-HU"/>
              </w:rPr>
              <w:t>anonimizált</w:t>
            </w:r>
            <w:proofErr w:type="spellEnd"/>
            <w:r>
              <w:rPr>
                <w:rFonts w:asciiTheme="minorHAnsi" w:eastAsia="Times New Roman" w:hAnsiTheme="minorHAnsi" w:cstheme="minorHAnsi"/>
                <w:color w:val="1A171B"/>
                <w:lang w:eastAsia="hu-HU"/>
              </w:rPr>
              <w:t xml:space="preserve"> adatokat e számon keresztül gyűjtik. A Google </w:t>
            </w:r>
            <w:proofErr w:type="spellStart"/>
            <w:r>
              <w:rPr>
                <w:rFonts w:asciiTheme="minorHAnsi" w:eastAsia="Times New Roman" w:hAnsiTheme="minorHAnsi" w:cstheme="minorHAnsi"/>
                <w:color w:val="1A171B"/>
                <w:lang w:eastAsia="hu-HU"/>
              </w:rPr>
              <w:t>Remarketinggel</w:t>
            </w:r>
            <w:proofErr w:type="spellEnd"/>
            <w:r>
              <w:rPr>
                <w:rFonts w:asciiTheme="minorHAnsi" w:eastAsia="Times New Roman" w:hAnsiTheme="minorHAnsi" w:cstheme="minorHAnsi"/>
                <w:color w:val="1A171B"/>
                <w:lang w:eastAsia="hu-HU"/>
              </w:rPr>
              <w:t xml:space="preserve"> kapcsolatos további információt az alábbi linken kaphat:</w:t>
            </w:r>
          </w:p>
          <w:p w14:paraId="37616CDA" w14:textId="77777777" w:rsidR="00D45C7B" w:rsidRDefault="00000000" w:rsidP="00792D10">
            <w:pPr>
              <w:spacing w:after="0" w:line="240" w:lineRule="atLeast"/>
              <w:jc w:val="both"/>
              <w:outlineLvl w:val="4"/>
              <w:rPr>
                <w:rFonts w:asciiTheme="minorHAnsi" w:eastAsia="Times New Roman" w:hAnsiTheme="minorHAnsi" w:cstheme="minorHAnsi"/>
                <w:color w:val="1A171B"/>
                <w:lang w:eastAsia="hu-HU"/>
              </w:rPr>
            </w:pPr>
            <w:hyperlink r:id="rId16" w:history="1">
              <w:r w:rsidR="00D45C7B" w:rsidRPr="004E6982">
                <w:rPr>
                  <w:rStyle w:val="Hyperlink"/>
                  <w:rFonts w:asciiTheme="minorHAnsi" w:eastAsia="Times New Roman" w:hAnsiTheme="minorHAnsi" w:cstheme="minorHAnsi"/>
                  <w:lang w:eastAsia="hu-HU"/>
                </w:rPr>
                <w:t>https://policies.google.com/technologies/ads</w:t>
              </w:r>
            </w:hyperlink>
            <w:r w:rsidR="00D45C7B">
              <w:rPr>
                <w:rFonts w:asciiTheme="minorHAnsi" w:eastAsia="Times New Roman" w:hAnsiTheme="minorHAnsi" w:cstheme="minorHAnsi"/>
                <w:color w:val="1A171B"/>
                <w:lang w:eastAsia="hu-HU"/>
              </w:rPr>
              <w:t xml:space="preserve"> </w:t>
            </w:r>
          </w:p>
        </w:tc>
      </w:tr>
      <w:tr w:rsidR="00D45C7B" w14:paraId="5464437D" w14:textId="77777777" w:rsidTr="00792D10">
        <w:tc>
          <w:tcPr>
            <w:tcW w:w="1298" w:type="dxa"/>
            <w:shd w:val="clear" w:color="auto" w:fill="D9D9D9" w:themeFill="background1" w:themeFillShade="D9"/>
          </w:tcPr>
          <w:p w14:paraId="384D2AEB" w14:textId="77777777" w:rsidR="00D45C7B" w:rsidRPr="00694B0A" w:rsidRDefault="00D45C7B" w:rsidP="00792D10">
            <w:pPr>
              <w:spacing w:after="0" w:line="240" w:lineRule="atLeast"/>
              <w:jc w:val="both"/>
              <w:outlineLvl w:val="4"/>
              <w:rPr>
                <w:rFonts w:asciiTheme="minorHAnsi" w:eastAsia="Times New Roman" w:hAnsiTheme="minorHAnsi" w:cstheme="minorHAnsi"/>
                <w:b/>
                <w:bCs/>
                <w:color w:val="1A171B"/>
                <w:lang w:eastAsia="hu-HU"/>
              </w:rPr>
            </w:pPr>
            <w:r w:rsidRPr="00694B0A">
              <w:rPr>
                <w:rFonts w:asciiTheme="minorHAnsi" w:eastAsia="Times New Roman" w:hAnsiTheme="minorHAnsi" w:cstheme="minorHAnsi"/>
                <w:b/>
                <w:bCs/>
                <w:color w:val="1A171B"/>
                <w:lang w:eastAsia="hu-HU"/>
              </w:rPr>
              <w:t>Facebook</w:t>
            </w:r>
            <w:r>
              <w:rPr>
                <w:rFonts w:asciiTheme="minorHAnsi" w:eastAsia="Times New Roman" w:hAnsiTheme="minorHAnsi" w:cstheme="minorHAnsi"/>
                <w:b/>
                <w:bCs/>
                <w:color w:val="1A171B"/>
                <w:lang w:eastAsia="hu-HU"/>
              </w:rPr>
              <w:t xml:space="preserve">/ </w:t>
            </w:r>
            <w:proofErr w:type="spellStart"/>
            <w:r>
              <w:rPr>
                <w:rFonts w:asciiTheme="minorHAnsi" w:eastAsia="Times New Roman" w:hAnsiTheme="minorHAnsi" w:cstheme="minorHAnsi"/>
                <w:b/>
                <w:bCs/>
                <w:color w:val="1A171B"/>
                <w:lang w:eastAsia="hu-HU"/>
              </w:rPr>
              <w:t>Linkedin</w:t>
            </w:r>
            <w:proofErr w:type="spellEnd"/>
            <w:r>
              <w:rPr>
                <w:rFonts w:asciiTheme="minorHAnsi" w:eastAsia="Times New Roman" w:hAnsiTheme="minorHAnsi" w:cstheme="minorHAnsi"/>
                <w:b/>
                <w:bCs/>
                <w:color w:val="1A171B"/>
                <w:lang w:eastAsia="hu-HU"/>
              </w:rPr>
              <w:t xml:space="preserve"> </w:t>
            </w:r>
            <w:proofErr w:type="spellStart"/>
            <w:r w:rsidRPr="00694B0A">
              <w:rPr>
                <w:rFonts w:asciiTheme="minorHAnsi" w:eastAsia="Times New Roman" w:hAnsiTheme="minorHAnsi" w:cstheme="minorHAnsi"/>
                <w:b/>
                <w:bCs/>
                <w:color w:val="1A171B"/>
                <w:lang w:eastAsia="hu-HU"/>
              </w:rPr>
              <w:t>cookie</w:t>
            </w:r>
            <w:proofErr w:type="spellEnd"/>
            <w:r w:rsidRPr="00694B0A">
              <w:rPr>
                <w:rFonts w:asciiTheme="minorHAnsi" w:eastAsia="Times New Roman" w:hAnsiTheme="minorHAnsi" w:cstheme="minorHAnsi"/>
                <w:b/>
                <w:bCs/>
                <w:color w:val="1A171B"/>
                <w:lang w:eastAsia="hu-HU"/>
              </w:rPr>
              <w:t>-k</w:t>
            </w:r>
          </w:p>
        </w:tc>
        <w:tc>
          <w:tcPr>
            <w:tcW w:w="7762" w:type="dxa"/>
          </w:tcPr>
          <w:p w14:paraId="03743E76" w14:textId="029CA1FC" w:rsidR="00D45C7B" w:rsidRDefault="00D45C7B" w:rsidP="00792D10">
            <w:pPr>
              <w:spacing w:after="0" w:line="240" w:lineRule="atLeast"/>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W</w:t>
            </w:r>
            <w:r w:rsidRPr="00316927">
              <w:rPr>
                <w:rFonts w:asciiTheme="minorHAnsi" w:eastAsia="Times New Roman" w:hAnsiTheme="minorHAnsi" w:cstheme="minorHAnsi"/>
                <w:color w:val="1A171B"/>
                <w:lang w:eastAsia="hu-HU"/>
              </w:rPr>
              <w:t xml:space="preserve">eboldalunkon egy oldal megosztása elnevezésű </w:t>
            </w:r>
            <w:proofErr w:type="spellStart"/>
            <w:r w:rsidRPr="00316927">
              <w:rPr>
                <w:rFonts w:asciiTheme="minorHAnsi" w:eastAsia="Times New Roman" w:hAnsiTheme="minorHAnsi" w:cstheme="minorHAnsi"/>
                <w:color w:val="1A171B"/>
                <w:lang w:eastAsia="hu-HU"/>
              </w:rPr>
              <w:t>eszköz</w:t>
            </w:r>
            <w:r>
              <w:rPr>
                <w:rFonts w:asciiTheme="minorHAnsi" w:eastAsia="Times New Roman" w:hAnsiTheme="minorHAnsi" w:cstheme="minorHAnsi"/>
                <w:color w:val="1A171B"/>
                <w:lang w:eastAsia="hu-HU"/>
              </w:rPr>
              <w:t>tá</w:t>
            </w:r>
            <w:r w:rsidRPr="00316927">
              <w:rPr>
                <w:rFonts w:asciiTheme="minorHAnsi" w:eastAsia="Times New Roman" w:hAnsiTheme="minorHAnsi" w:cstheme="minorHAnsi"/>
                <w:color w:val="1A171B"/>
                <w:lang w:eastAsia="hu-HU"/>
              </w:rPr>
              <w:t>rat</w:t>
            </w:r>
            <w:proofErr w:type="spellEnd"/>
            <w:r w:rsidRPr="00316927">
              <w:rPr>
                <w:rFonts w:asciiTheme="minorHAnsi" w:eastAsia="Times New Roman" w:hAnsiTheme="minorHAnsi" w:cstheme="minorHAnsi"/>
                <w:color w:val="1A171B"/>
                <w:lang w:eastAsia="hu-HU"/>
              </w:rPr>
              <w:t xml:space="preserve"> is kínálunk, ahol a tartalom könnyedén megosztható olyan oldalakon, mint a Facebook</w:t>
            </w:r>
            <w:r>
              <w:rPr>
                <w:rFonts w:asciiTheme="minorHAnsi" w:eastAsia="Times New Roman" w:hAnsiTheme="minorHAnsi" w:cstheme="minorHAnsi"/>
                <w:color w:val="1A171B"/>
                <w:lang w:eastAsia="hu-HU"/>
              </w:rPr>
              <w:t xml:space="preserve"> </w:t>
            </w:r>
            <w:r w:rsidRPr="00316927">
              <w:rPr>
                <w:rFonts w:asciiTheme="minorHAnsi" w:eastAsia="Times New Roman" w:hAnsiTheme="minorHAnsi" w:cstheme="minorHAnsi"/>
                <w:color w:val="1A171B"/>
                <w:lang w:eastAsia="hu-HU"/>
              </w:rPr>
              <w:t xml:space="preserve">vagy </w:t>
            </w:r>
            <w:proofErr w:type="spellStart"/>
            <w:r w:rsidRPr="00316927">
              <w:rPr>
                <w:rFonts w:asciiTheme="minorHAnsi" w:eastAsia="Times New Roman" w:hAnsiTheme="minorHAnsi" w:cstheme="minorHAnsi"/>
                <w:color w:val="1A171B"/>
                <w:lang w:eastAsia="hu-HU"/>
              </w:rPr>
              <w:t>Linked</w:t>
            </w:r>
            <w:r w:rsidR="00070E3E">
              <w:rPr>
                <w:rFonts w:asciiTheme="minorHAnsi" w:eastAsia="Times New Roman" w:hAnsiTheme="minorHAnsi" w:cstheme="minorHAnsi"/>
                <w:color w:val="1A171B"/>
                <w:lang w:eastAsia="hu-HU"/>
              </w:rPr>
              <w:t>i</w:t>
            </w:r>
            <w:r w:rsidRPr="00316927">
              <w:rPr>
                <w:rFonts w:asciiTheme="minorHAnsi" w:eastAsia="Times New Roman" w:hAnsiTheme="minorHAnsi" w:cstheme="minorHAnsi"/>
                <w:color w:val="1A171B"/>
                <w:lang w:eastAsia="hu-HU"/>
              </w:rPr>
              <w:t>n</w:t>
            </w:r>
            <w:proofErr w:type="spellEnd"/>
            <w:r w:rsidRPr="00316927">
              <w:rPr>
                <w:rFonts w:asciiTheme="minorHAnsi" w:eastAsia="Times New Roman" w:hAnsiTheme="minorHAnsi" w:cstheme="minorHAnsi"/>
                <w:color w:val="1A171B"/>
                <w:lang w:eastAsia="hu-HU"/>
              </w:rPr>
              <w:t xml:space="preserve">. Ezek az oldalak sütiket használhatnak, amikor Ön be van jelentkezve a szolgáltatásukba. A </w:t>
            </w:r>
            <w:r>
              <w:rPr>
                <w:rFonts w:asciiTheme="minorHAnsi" w:eastAsia="Times New Roman" w:hAnsiTheme="minorHAnsi" w:cstheme="minorHAnsi"/>
                <w:color w:val="1A171B"/>
                <w:lang w:eastAsia="hu-HU"/>
              </w:rPr>
              <w:t>Társaság</w:t>
            </w:r>
            <w:r w:rsidRPr="00316927">
              <w:rPr>
                <w:rFonts w:asciiTheme="minorHAnsi" w:eastAsia="Times New Roman" w:hAnsiTheme="minorHAnsi" w:cstheme="minorHAnsi"/>
                <w:color w:val="1A171B"/>
                <w:lang w:eastAsia="hu-HU"/>
              </w:rPr>
              <w:t xml:space="preserve"> nem rendelkezik befolyással vagy felelősséggel ezekre a sütikre vonatkozóan, tehát az Ön feladata, hogy további információk érdekében ellenőrizze a harmadik félhez tartozó releváns weboldal süti szabályzatát. </w:t>
            </w:r>
            <w:r>
              <w:rPr>
                <w:rFonts w:asciiTheme="minorHAnsi" w:eastAsia="Times New Roman" w:hAnsiTheme="minorHAnsi" w:cstheme="minorHAnsi"/>
                <w:color w:val="1A171B"/>
                <w:lang w:eastAsia="hu-HU"/>
              </w:rPr>
              <w:t xml:space="preserve">A Facebook </w:t>
            </w:r>
            <w:proofErr w:type="spellStart"/>
            <w:r>
              <w:rPr>
                <w:rFonts w:asciiTheme="minorHAnsi" w:eastAsia="Times New Roman" w:hAnsiTheme="minorHAnsi" w:cstheme="minorHAnsi"/>
                <w:color w:val="1A171B"/>
                <w:lang w:eastAsia="hu-HU"/>
              </w:rPr>
              <w:t>cookie</w:t>
            </w:r>
            <w:proofErr w:type="spellEnd"/>
            <w:r>
              <w:rPr>
                <w:rFonts w:asciiTheme="minorHAnsi" w:eastAsia="Times New Roman" w:hAnsiTheme="minorHAnsi" w:cstheme="minorHAnsi"/>
                <w:color w:val="1A171B"/>
                <w:lang w:eastAsia="hu-HU"/>
              </w:rPr>
              <w:t>-k a Társaság Weboldalának használatáról gyűjtenek adatokat, annak érdekében, hogy a Facebook felületén az ön számára célzott hirdetések jelenjenek meg a Társaságról.</w:t>
            </w:r>
          </w:p>
          <w:p w14:paraId="1D8CD41D" w14:textId="77777777" w:rsidR="00D45C7B" w:rsidRDefault="00000000" w:rsidP="00792D10">
            <w:pPr>
              <w:spacing w:after="0" w:line="240" w:lineRule="atLeast"/>
              <w:jc w:val="both"/>
              <w:outlineLvl w:val="4"/>
              <w:rPr>
                <w:rFonts w:asciiTheme="minorHAnsi" w:eastAsia="Times New Roman" w:hAnsiTheme="minorHAnsi" w:cstheme="minorHAnsi"/>
                <w:color w:val="1A171B"/>
                <w:lang w:eastAsia="hu-HU"/>
              </w:rPr>
            </w:pPr>
            <w:hyperlink r:id="rId17" w:history="1">
              <w:r w:rsidR="00D45C7B" w:rsidRPr="004E6982">
                <w:rPr>
                  <w:rStyle w:val="Hyperlink"/>
                  <w:rFonts w:asciiTheme="minorHAnsi" w:eastAsia="Times New Roman" w:hAnsiTheme="minorHAnsi" w:cstheme="minorHAnsi"/>
                  <w:lang w:eastAsia="hu-HU"/>
                </w:rPr>
                <w:t>https://www.facebook.com/policies/cookies/</w:t>
              </w:r>
            </w:hyperlink>
            <w:r w:rsidR="00D45C7B">
              <w:rPr>
                <w:rFonts w:asciiTheme="minorHAnsi" w:eastAsia="Times New Roman" w:hAnsiTheme="minorHAnsi" w:cstheme="minorHAnsi"/>
                <w:color w:val="1A171B"/>
                <w:lang w:eastAsia="hu-HU"/>
              </w:rPr>
              <w:t xml:space="preserve"> </w:t>
            </w:r>
          </w:p>
          <w:p w14:paraId="3EB22C8F" w14:textId="4F5C30D0" w:rsidR="00D45C7B" w:rsidRDefault="00000000" w:rsidP="00792D10">
            <w:pPr>
              <w:spacing w:after="0" w:line="240" w:lineRule="atLeast"/>
              <w:jc w:val="both"/>
              <w:outlineLvl w:val="4"/>
              <w:rPr>
                <w:rFonts w:asciiTheme="minorHAnsi" w:eastAsia="Times New Roman" w:hAnsiTheme="minorHAnsi" w:cstheme="minorHAnsi"/>
                <w:color w:val="1A171B"/>
                <w:lang w:eastAsia="hu-HU"/>
              </w:rPr>
            </w:pPr>
            <w:hyperlink r:id="rId18" w:history="1">
              <w:r w:rsidR="00464EA2" w:rsidRPr="00D420C9">
                <w:rPr>
                  <w:rStyle w:val="Hyperlink"/>
                  <w:rFonts w:asciiTheme="minorHAnsi" w:eastAsia="Times New Roman" w:hAnsiTheme="minorHAnsi" w:cstheme="minorHAnsi"/>
                  <w:lang w:eastAsia="hu-HU"/>
                </w:rPr>
                <w:t>https://www.linkedin.com/legal/cookie-policy</w:t>
              </w:r>
            </w:hyperlink>
            <w:r w:rsidR="00464EA2">
              <w:rPr>
                <w:rFonts w:asciiTheme="minorHAnsi" w:eastAsia="Times New Roman" w:hAnsiTheme="minorHAnsi" w:cstheme="minorHAnsi"/>
                <w:color w:val="1A171B"/>
                <w:lang w:eastAsia="hu-HU"/>
              </w:rPr>
              <w:t xml:space="preserve"> </w:t>
            </w:r>
          </w:p>
        </w:tc>
      </w:tr>
    </w:tbl>
    <w:p w14:paraId="257DEE93" w14:textId="77777777" w:rsidR="00D45C7B" w:rsidRPr="00B41861" w:rsidRDefault="00D45C7B" w:rsidP="00D45C7B">
      <w:pPr>
        <w:pStyle w:val="Heading3"/>
        <w:spacing w:before="0" w:after="0" w:line="240" w:lineRule="atLeast"/>
        <w:jc w:val="both"/>
        <w:rPr>
          <w:rFonts w:asciiTheme="minorHAnsi" w:hAnsiTheme="minorHAnsi" w:cstheme="minorHAnsi"/>
          <w:sz w:val="22"/>
          <w:szCs w:val="22"/>
        </w:rPr>
      </w:pPr>
    </w:p>
    <w:p w14:paraId="6B3640E9" w14:textId="10BBA8F0" w:rsidR="00D45C7B" w:rsidRPr="005E3D1F" w:rsidRDefault="00D45C7B" w:rsidP="00D45C7B">
      <w:pPr>
        <w:pStyle w:val="Heading1"/>
        <w:rPr>
          <w:lang w:eastAsia="hu-HU"/>
        </w:rPr>
      </w:pPr>
      <w:bookmarkStart w:id="23" w:name="_Toc71792685"/>
      <w:r>
        <w:rPr>
          <w:rFonts w:eastAsia="Times New Roman"/>
          <w:lang w:eastAsia="hu-HU"/>
        </w:rPr>
        <w:t>VI</w:t>
      </w:r>
      <w:r w:rsidR="00792D10">
        <w:rPr>
          <w:rFonts w:eastAsia="Times New Roman"/>
          <w:lang w:eastAsia="hu-HU"/>
        </w:rPr>
        <w:t>I</w:t>
      </w:r>
      <w:r>
        <w:rPr>
          <w:rFonts w:eastAsia="Times New Roman"/>
          <w:lang w:eastAsia="hu-HU"/>
        </w:rPr>
        <w:t xml:space="preserve">. </w:t>
      </w:r>
      <w:r w:rsidRPr="005E3D1F">
        <w:rPr>
          <w:rFonts w:eastAsia="Times New Roman"/>
          <w:lang w:eastAsia="hu-HU"/>
        </w:rPr>
        <w:t>AZ ÉRINTETT JOGAI</w:t>
      </w:r>
      <w:bookmarkEnd w:id="23"/>
    </w:p>
    <w:p w14:paraId="1B651DBD" w14:textId="4DFEF72B" w:rsidR="00D45C7B" w:rsidRPr="005E3D1F" w:rsidRDefault="00D45C7B" w:rsidP="00D45C7B">
      <w:pPr>
        <w:jc w:val="both"/>
        <w:rPr>
          <w:rFonts w:asciiTheme="minorHAnsi" w:hAnsiTheme="minorHAnsi" w:cstheme="minorHAnsi"/>
        </w:rPr>
      </w:pPr>
      <w:r w:rsidRPr="005E3D1F">
        <w:rPr>
          <w:rFonts w:asciiTheme="minorHAnsi" w:eastAsia="Times New Roman" w:hAnsiTheme="minorHAnsi" w:cstheme="minorHAnsi"/>
        </w:rPr>
        <w:t>A személyes adataihoz kapcsolódóan az érintettnek jogszabályban meghatározott jogai vannak:</w:t>
      </w:r>
    </w:p>
    <w:p w14:paraId="11328F24" w14:textId="77777777" w:rsidR="00D45C7B" w:rsidRPr="005E3D1F" w:rsidRDefault="00D45C7B" w:rsidP="00D45C7B">
      <w:pPr>
        <w:pStyle w:val="Heading4"/>
        <w:keepNext w:val="0"/>
        <w:numPr>
          <w:ilvl w:val="0"/>
          <w:numId w:val="29"/>
        </w:numPr>
        <w:overflowPunct w:val="0"/>
        <w:autoSpaceDE w:val="0"/>
        <w:autoSpaceDN w:val="0"/>
        <w:adjustRightInd w:val="0"/>
        <w:spacing w:before="0" w:after="0" w:line="240" w:lineRule="atLeast"/>
        <w:jc w:val="both"/>
        <w:textAlignment w:val="baseline"/>
        <w:rPr>
          <w:rFonts w:asciiTheme="minorHAnsi" w:hAnsiTheme="minorHAnsi" w:cstheme="minorHAnsi"/>
          <w:b w:val="0"/>
          <w:bCs w:val="0"/>
          <w:sz w:val="22"/>
          <w:szCs w:val="22"/>
        </w:rPr>
      </w:pPr>
      <w:r w:rsidRPr="005E3D1F">
        <w:rPr>
          <w:rFonts w:asciiTheme="minorHAnsi" w:hAnsiTheme="minorHAnsi" w:cstheme="minorHAnsi"/>
          <w:b w:val="0"/>
          <w:bCs w:val="0"/>
          <w:sz w:val="22"/>
          <w:szCs w:val="22"/>
        </w:rPr>
        <w:t>tájékoztatás és hozzáférés joga (adatok megismerése, az a tény, hogy történik-e adatkezelés);</w:t>
      </w:r>
    </w:p>
    <w:p w14:paraId="5BAA0363" w14:textId="77777777" w:rsidR="00D45C7B" w:rsidRPr="005E3D1F" w:rsidRDefault="00D45C7B" w:rsidP="00D45C7B">
      <w:pPr>
        <w:pStyle w:val="Heading4"/>
        <w:keepNext w:val="0"/>
        <w:numPr>
          <w:ilvl w:val="0"/>
          <w:numId w:val="29"/>
        </w:numPr>
        <w:overflowPunct w:val="0"/>
        <w:autoSpaceDE w:val="0"/>
        <w:autoSpaceDN w:val="0"/>
        <w:adjustRightInd w:val="0"/>
        <w:spacing w:before="0" w:after="0" w:line="240" w:lineRule="atLeast"/>
        <w:jc w:val="both"/>
        <w:textAlignment w:val="baseline"/>
        <w:rPr>
          <w:rFonts w:asciiTheme="minorHAnsi" w:hAnsiTheme="minorHAnsi" w:cstheme="minorHAnsi"/>
          <w:b w:val="0"/>
          <w:bCs w:val="0"/>
          <w:sz w:val="22"/>
          <w:szCs w:val="22"/>
        </w:rPr>
      </w:pPr>
      <w:r w:rsidRPr="005E3D1F">
        <w:rPr>
          <w:rFonts w:asciiTheme="minorHAnsi" w:hAnsiTheme="minorHAnsi" w:cstheme="minorHAnsi"/>
          <w:b w:val="0"/>
          <w:bCs w:val="0"/>
          <w:sz w:val="22"/>
          <w:szCs w:val="22"/>
        </w:rPr>
        <w:t>helyesbítéshez, kiegészítéshez való jog, amennyiben egy személyes adat elavult vagy helytelen, ennek kiigazítása;</w:t>
      </w:r>
    </w:p>
    <w:p w14:paraId="2450C65B" w14:textId="77777777" w:rsidR="00D45C7B" w:rsidRPr="005E3D1F" w:rsidRDefault="00D45C7B" w:rsidP="00D45C7B">
      <w:pPr>
        <w:pStyle w:val="Heading4"/>
        <w:keepNext w:val="0"/>
        <w:numPr>
          <w:ilvl w:val="0"/>
          <w:numId w:val="29"/>
        </w:numPr>
        <w:overflowPunct w:val="0"/>
        <w:autoSpaceDE w:val="0"/>
        <w:autoSpaceDN w:val="0"/>
        <w:adjustRightInd w:val="0"/>
        <w:spacing w:before="0" w:after="0" w:line="240" w:lineRule="atLeast"/>
        <w:jc w:val="both"/>
        <w:textAlignment w:val="baseline"/>
        <w:rPr>
          <w:rFonts w:asciiTheme="minorHAnsi" w:hAnsiTheme="minorHAnsi" w:cstheme="minorHAnsi"/>
          <w:b w:val="0"/>
          <w:bCs w:val="0"/>
          <w:sz w:val="22"/>
          <w:szCs w:val="22"/>
        </w:rPr>
      </w:pPr>
      <w:r w:rsidRPr="005E3D1F">
        <w:rPr>
          <w:rFonts w:asciiTheme="minorHAnsi" w:hAnsiTheme="minorHAnsi" w:cstheme="minorHAnsi"/>
          <w:b w:val="0"/>
          <w:bCs w:val="0"/>
          <w:sz w:val="22"/>
          <w:szCs w:val="22"/>
        </w:rPr>
        <w:t xml:space="preserve">személyes adatok törléséhez való jog (kizárólag a hozzájáruláson alapuló adatkezelés esetén); </w:t>
      </w:r>
    </w:p>
    <w:p w14:paraId="49D65F49" w14:textId="77777777" w:rsidR="00D45C7B" w:rsidRPr="005E3D1F" w:rsidRDefault="00D45C7B" w:rsidP="00D45C7B">
      <w:pPr>
        <w:pStyle w:val="Heading4"/>
        <w:keepNext w:val="0"/>
        <w:numPr>
          <w:ilvl w:val="0"/>
          <w:numId w:val="29"/>
        </w:numPr>
        <w:overflowPunct w:val="0"/>
        <w:autoSpaceDE w:val="0"/>
        <w:autoSpaceDN w:val="0"/>
        <w:adjustRightInd w:val="0"/>
        <w:spacing w:before="0" w:after="0" w:line="240" w:lineRule="atLeast"/>
        <w:jc w:val="both"/>
        <w:textAlignment w:val="baseline"/>
        <w:rPr>
          <w:rFonts w:asciiTheme="minorHAnsi" w:hAnsiTheme="minorHAnsi" w:cstheme="minorHAnsi"/>
          <w:b w:val="0"/>
          <w:bCs w:val="0"/>
          <w:sz w:val="22"/>
          <w:szCs w:val="22"/>
        </w:rPr>
      </w:pPr>
      <w:r w:rsidRPr="005E3D1F">
        <w:rPr>
          <w:rFonts w:asciiTheme="minorHAnsi" w:hAnsiTheme="minorHAnsi" w:cstheme="minorHAnsi"/>
          <w:b w:val="0"/>
          <w:bCs w:val="0"/>
          <w:sz w:val="22"/>
          <w:szCs w:val="22"/>
        </w:rPr>
        <w:t>az adat kezelésének korlátozása;</w:t>
      </w:r>
    </w:p>
    <w:p w14:paraId="40123F46" w14:textId="77777777" w:rsidR="00D45C7B" w:rsidRPr="005E3D1F" w:rsidRDefault="00D45C7B" w:rsidP="00D45C7B">
      <w:pPr>
        <w:pStyle w:val="Heading4"/>
        <w:keepNext w:val="0"/>
        <w:numPr>
          <w:ilvl w:val="0"/>
          <w:numId w:val="29"/>
        </w:numPr>
        <w:overflowPunct w:val="0"/>
        <w:autoSpaceDE w:val="0"/>
        <w:autoSpaceDN w:val="0"/>
        <w:adjustRightInd w:val="0"/>
        <w:spacing w:before="0" w:after="0" w:line="240" w:lineRule="atLeast"/>
        <w:jc w:val="both"/>
        <w:textAlignment w:val="baseline"/>
        <w:rPr>
          <w:rFonts w:asciiTheme="minorHAnsi" w:hAnsiTheme="minorHAnsi" w:cstheme="minorHAnsi"/>
          <w:b w:val="0"/>
          <w:bCs w:val="0"/>
          <w:sz w:val="22"/>
          <w:szCs w:val="22"/>
        </w:rPr>
      </w:pPr>
      <w:r w:rsidRPr="005E3D1F">
        <w:rPr>
          <w:rFonts w:asciiTheme="minorHAnsi" w:hAnsiTheme="minorHAnsi" w:cstheme="minorHAnsi"/>
          <w:b w:val="0"/>
          <w:bCs w:val="0"/>
          <w:sz w:val="22"/>
          <w:szCs w:val="22"/>
        </w:rPr>
        <w:lastRenderedPageBreak/>
        <w:t>tiltakozáshoz való jog; személyes adatainak harmadik személy szolgáltató számára történő átadása, vagy ennek megtiltása.</w:t>
      </w:r>
    </w:p>
    <w:p w14:paraId="17122C69" w14:textId="77777777" w:rsidR="00D45C7B" w:rsidRPr="005E3D1F" w:rsidRDefault="00D45C7B" w:rsidP="00D45C7B">
      <w:pPr>
        <w:spacing w:after="0" w:line="240" w:lineRule="atLeast"/>
        <w:jc w:val="both"/>
        <w:rPr>
          <w:rFonts w:asciiTheme="minorHAnsi" w:hAnsiTheme="minorHAnsi" w:cstheme="minorHAnsi"/>
        </w:rPr>
      </w:pPr>
    </w:p>
    <w:p w14:paraId="2F3E72AA" w14:textId="4DDE321D" w:rsidR="00D45C7B" w:rsidRPr="005E3D1F" w:rsidRDefault="00D45C7B" w:rsidP="00D45C7B">
      <w:pPr>
        <w:pStyle w:val="Heading2"/>
      </w:pPr>
      <w:bookmarkStart w:id="24" w:name="_Toc71792686"/>
      <w:r>
        <w:t>V</w:t>
      </w:r>
      <w:r w:rsidR="00792D10">
        <w:t>I</w:t>
      </w:r>
      <w:r>
        <w:t>I.I</w:t>
      </w:r>
      <w:r w:rsidRPr="005E3D1F">
        <w:t xml:space="preserve">. Tájékoztatáshoz való jog </w:t>
      </w:r>
      <w:r w:rsidR="00070E3E" w:rsidRPr="00464EA2">
        <w:rPr>
          <w:rFonts w:cstheme="minorHAnsi"/>
          <w:b w:val="0"/>
          <w:bCs w:val="0"/>
        </w:rPr>
        <w:t>(GDPR 1</w:t>
      </w:r>
      <w:r w:rsidR="00070E3E">
        <w:rPr>
          <w:rFonts w:cstheme="minorHAnsi"/>
          <w:b w:val="0"/>
          <w:bCs w:val="0"/>
        </w:rPr>
        <w:t>3</w:t>
      </w:r>
      <w:r w:rsidR="00070E3E" w:rsidRPr="00464EA2">
        <w:rPr>
          <w:rFonts w:cstheme="minorHAnsi"/>
          <w:b w:val="0"/>
          <w:bCs w:val="0"/>
        </w:rPr>
        <w:t>.</w:t>
      </w:r>
      <w:r w:rsidR="00070E3E">
        <w:rPr>
          <w:rFonts w:cstheme="minorHAnsi"/>
          <w:b w:val="0"/>
          <w:bCs w:val="0"/>
        </w:rPr>
        <w:t xml:space="preserve"> és 14.</w:t>
      </w:r>
      <w:r w:rsidR="00070E3E" w:rsidRPr="00464EA2">
        <w:rPr>
          <w:rFonts w:cstheme="minorHAnsi"/>
          <w:b w:val="0"/>
          <w:bCs w:val="0"/>
        </w:rPr>
        <w:t xml:space="preserve"> cikk)</w:t>
      </w:r>
      <w:bookmarkEnd w:id="24"/>
    </w:p>
    <w:p w14:paraId="09C1B848" w14:textId="77777777" w:rsidR="00D45C7B" w:rsidRPr="005E3D1F" w:rsidRDefault="00D45C7B" w:rsidP="00D45C7B">
      <w:pPr>
        <w:widowControl w:val="0"/>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jogosult arra, hogy </w:t>
      </w:r>
      <w:r>
        <w:rPr>
          <w:rFonts w:asciiTheme="minorHAnsi" w:hAnsiTheme="minorHAnsi" w:cstheme="minorHAnsi"/>
        </w:rPr>
        <w:t>a Társaság</w:t>
      </w:r>
      <w:r w:rsidRPr="005E3D1F">
        <w:rPr>
          <w:rFonts w:asciiTheme="minorHAnsi" w:hAnsiTheme="minorHAnsi" w:cstheme="minorHAnsi"/>
        </w:rPr>
        <w:t xml:space="preserve"> által kezelt személyes adatai vonatkozásában az adatkezeléssel összefüggő tényekről az adatkezelés megkezdését megelőzően tájékoztatást kapjon. Tekintettel arra, hogy az </w:t>
      </w:r>
      <w:r>
        <w:rPr>
          <w:rFonts w:asciiTheme="minorHAnsi" w:hAnsiTheme="minorHAnsi" w:cstheme="minorHAnsi"/>
        </w:rPr>
        <w:t>é</w:t>
      </w:r>
      <w:r w:rsidRPr="005E3D1F">
        <w:rPr>
          <w:rFonts w:asciiTheme="minorHAnsi" w:hAnsiTheme="minorHAnsi" w:cstheme="minorHAnsi"/>
        </w:rPr>
        <w:t xml:space="preserve">rintett saját maga adja meg </w:t>
      </w:r>
      <w:r>
        <w:rPr>
          <w:rFonts w:asciiTheme="minorHAnsi" w:hAnsiTheme="minorHAnsi" w:cstheme="minorHAnsi"/>
        </w:rPr>
        <w:t>a Társaság</w:t>
      </w:r>
      <w:r w:rsidRPr="005E3D1F">
        <w:rPr>
          <w:rFonts w:asciiTheme="minorHAnsi" w:hAnsiTheme="minorHAnsi" w:cstheme="minorHAnsi"/>
        </w:rPr>
        <w:t xml:space="preserve"> részére személyes adatait, </w:t>
      </w:r>
      <w:r>
        <w:rPr>
          <w:rFonts w:asciiTheme="minorHAnsi" w:hAnsiTheme="minorHAnsi" w:cstheme="minorHAnsi"/>
        </w:rPr>
        <w:t>a Társaság</w:t>
      </w:r>
      <w:r w:rsidRPr="005E3D1F">
        <w:rPr>
          <w:rFonts w:asciiTheme="minorHAnsi" w:hAnsiTheme="minorHAnsi" w:cstheme="minorHAnsi"/>
        </w:rPr>
        <w:t xml:space="preserve"> a GDPR 13. cikk szerinti tájékoztatási kötelezettségének a jelen Tájékoztatóval tesz eleget. </w:t>
      </w:r>
      <w:bookmarkStart w:id="25" w:name="_Toc510196918"/>
    </w:p>
    <w:p w14:paraId="67C7516F" w14:textId="3DF5B855" w:rsidR="00D45C7B" w:rsidRPr="005E3D1F" w:rsidRDefault="00D45C7B" w:rsidP="00D45C7B">
      <w:pPr>
        <w:widowControl w:val="0"/>
        <w:spacing w:line="240" w:lineRule="atLeast"/>
        <w:jc w:val="both"/>
        <w:rPr>
          <w:rFonts w:asciiTheme="minorHAnsi" w:hAnsiTheme="minorHAnsi" w:cstheme="minorHAnsi"/>
          <w:bCs/>
        </w:rPr>
      </w:pPr>
      <w:bookmarkStart w:id="26" w:name="_Toc71792687"/>
      <w:r w:rsidRPr="007B377F">
        <w:rPr>
          <w:rStyle w:val="Heading2Char"/>
          <w:rFonts w:eastAsia="Calibri"/>
        </w:rPr>
        <w:t>VI</w:t>
      </w:r>
      <w:r w:rsidR="00792D10">
        <w:rPr>
          <w:rStyle w:val="Heading2Char"/>
          <w:rFonts w:eastAsia="Calibri"/>
        </w:rPr>
        <w:t>I</w:t>
      </w:r>
      <w:r w:rsidRPr="007B377F">
        <w:rPr>
          <w:rStyle w:val="Heading2Char"/>
          <w:rFonts w:eastAsia="Calibri"/>
        </w:rPr>
        <w:t>.II. Hozzáférés joga</w:t>
      </w:r>
      <w:bookmarkEnd w:id="25"/>
      <w:bookmarkEnd w:id="26"/>
      <w:r w:rsidRPr="005E3D1F">
        <w:rPr>
          <w:rFonts w:asciiTheme="minorHAnsi" w:hAnsiTheme="minorHAnsi" w:cstheme="minorHAnsi"/>
          <w:bCs/>
        </w:rPr>
        <w:t xml:space="preserve"> (GDPR 15. cikk)</w:t>
      </w:r>
    </w:p>
    <w:p w14:paraId="648C00C4" w14:textId="20DCDE79"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bármikor jogosult tájékoztatást kérni arról, hogy </w:t>
      </w:r>
      <w:r>
        <w:rPr>
          <w:rFonts w:asciiTheme="minorHAnsi" w:hAnsiTheme="minorHAnsi" w:cstheme="minorHAnsi"/>
        </w:rPr>
        <w:t>a Társaság</w:t>
      </w:r>
      <w:r w:rsidRPr="005E3D1F">
        <w:rPr>
          <w:rFonts w:asciiTheme="minorHAnsi" w:hAnsiTheme="minorHAnsi" w:cstheme="minorHAnsi"/>
        </w:rPr>
        <w:t xml:space="preserve"> pontosan mely személyes adatait kezeli. Kérésére </w:t>
      </w:r>
      <w:r>
        <w:rPr>
          <w:rFonts w:asciiTheme="minorHAnsi" w:hAnsiTheme="minorHAnsi" w:cstheme="minorHAnsi"/>
        </w:rPr>
        <w:t>a Társaság</w:t>
      </w:r>
      <w:r w:rsidRPr="005E3D1F">
        <w:rPr>
          <w:rFonts w:asciiTheme="minorHAnsi" w:hAnsiTheme="minorHAnsi" w:cstheme="minorHAnsi"/>
        </w:rPr>
        <w:t xml:space="preserve"> tájékoztatást ad továbbá az </w:t>
      </w:r>
      <w:r>
        <w:rPr>
          <w:rFonts w:asciiTheme="minorHAnsi" w:hAnsiTheme="minorHAnsi" w:cstheme="minorHAnsi"/>
        </w:rPr>
        <w:t>é</w:t>
      </w:r>
      <w:r w:rsidRPr="005E3D1F">
        <w:rPr>
          <w:rFonts w:asciiTheme="minorHAnsi" w:hAnsiTheme="minorHAnsi" w:cstheme="minorHAnsi"/>
        </w:rPr>
        <w:t xml:space="preserve">rintettre vonatkozó adatkezelés céljairól, jogalapjáról, időtartamáról, továbbá arról, hogy kik és milyen célból kapják vagy kapták meg adatait. </w:t>
      </w:r>
    </w:p>
    <w:p w14:paraId="6A063931" w14:textId="16AD67C1" w:rsidR="00D45C7B" w:rsidRPr="005E3D1F" w:rsidRDefault="00D45C7B" w:rsidP="00D45C7B">
      <w:pPr>
        <w:spacing w:line="240" w:lineRule="atLeast"/>
        <w:jc w:val="both"/>
        <w:rPr>
          <w:rFonts w:asciiTheme="minorHAnsi" w:hAnsiTheme="minorHAnsi" w:cstheme="minorHAnsi"/>
          <w:b/>
        </w:rPr>
      </w:pPr>
      <w:bookmarkStart w:id="27" w:name="_Toc510196919"/>
      <w:bookmarkStart w:id="28" w:name="_Toc71792688"/>
      <w:r w:rsidRPr="007B377F">
        <w:rPr>
          <w:rStyle w:val="Heading2Char"/>
          <w:rFonts w:eastAsia="Calibri"/>
        </w:rPr>
        <w:t>V</w:t>
      </w:r>
      <w:r w:rsidR="00792D10">
        <w:rPr>
          <w:rStyle w:val="Heading2Char"/>
          <w:rFonts w:eastAsia="Calibri"/>
        </w:rPr>
        <w:t>I</w:t>
      </w:r>
      <w:r w:rsidRPr="007B377F">
        <w:rPr>
          <w:rStyle w:val="Heading2Char"/>
          <w:rFonts w:eastAsia="Calibri"/>
        </w:rPr>
        <w:t>I.III. Helyesbítéséhez, kiegészítéséhez való jog</w:t>
      </w:r>
      <w:bookmarkEnd w:id="27"/>
      <w:bookmarkEnd w:id="28"/>
      <w:r w:rsidRPr="005E3D1F">
        <w:rPr>
          <w:rFonts w:asciiTheme="minorHAnsi" w:hAnsiTheme="minorHAnsi" w:cstheme="minorHAnsi"/>
        </w:rPr>
        <w:t xml:space="preserve"> (GDPR 16. cikk)</w:t>
      </w:r>
    </w:p>
    <w:p w14:paraId="0BCCEC6A" w14:textId="77777777" w:rsidR="00D45C7B" w:rsidRPr="005E3D1F" w:rsidRDefault="00D45C7B" w:rsidP="00D45C7B">
      <w:pPr>
        <w:spacing w:line="240" w:lineRule="atLeast"/>
        <w:jc w:val="both"/>
        <w:rPr>
          <w:rFonts w:asciiTheme="minorHAnsi" w:hAnsiTheme="minorHAnsi" w:cstheme="minorHAnsi"/>
          <w:b/>
          <w:bCs/>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jogosult kérni, hogy </w:t>
      </w:r>
      <w:r>
        <w:rPr>
          <w:rFonts w:asciiTheme="minorHAnsi" w:hAnsiTheme="minorHAnsi" w:cstheme="minorHAnsi"/>
        </w:rPr>
        <w:t>a Társaság</w:t>
      </w:r>
      <w:r w:rsidRPr="005E3D1F">
        <w:rPr>
          <w:rFonts w:asciiTheme="minorHAnsi" w:hAnsiTheme="minorHAnsi" w:cstheme="minorHAnsi"/>
        </w:rPr>
        <w:t xml:space="preserve"> helyesbítse a pontatlan vagy hibásan felvett személyes adatokat. Amennyiben az adatok hiányosak - figyelembe véve az adatkezelés célját – az </w:t>
      </w:r>
      <w:r>
        <w:rPr>
          <w:rFonts w:asciiTheme="minorHAnsi" w:hAnsiTheme="minorHAnsi" w:cstheme="minorHAnsi"/>
        </w:rPr>
        <w:t>é</w:t>
      </w:r>
      <w:r w:rsidRPr="005E3D1F">
        <w:rPr>
          <w:rFonts w:asciiTheme="minorHAnsi" w:hAnsiTheme="minorHAnsi" w:cstheme="minorHAnsi"/>
        </w:rPr>
        <w:t xml:space="preserve">rintett kérheti azok kiegészítését. Ha a helyesbíteni vagy kiegészíteni kért adat valamely, a személyazonosságot és a lakcímet igazoló hatósági igazolványban vagy egyéb közhiteles nyilvántartásban szereplő adat, a helyesbítéshez vagy kiegészítéshez ezen dokumentum bemutatása is szükséges. </w:t>
      </w:r>
      <w:bookmarkStart w:id="29" w:name="_Toc510196920"/>
    </w:p>
    <w:p w14:paraId="4F96494B" w14:textId="1572068C" w:rsidR="00D45C7B" w:rsidRPr="005E3D1F" w:rsidRDefault="00D45C7B" w:rsidP="00D45C7B">
      <w:pPr>
        <w:spacing w:line="240" w:lineRule="atLeast"/>
        <w:jc w:val="both"/>
        <w:rPr>
          <w:rFonts w:asciiTheme="minorHAnsi" w:hAnsiTheme="minorHAnsi" w:cstheme="minorHAnsi"/>
          <w:b/>
        </w:rPr>
      </w:pPr>
      <w:bookmarkStart w:id="30" w:name="_Toc71792689"/>
      <w:r>
        <w:rPr>
          <w:rStyle w:val="Heading2Char"/>
          <w:rFonts w:eastAsia="Calibri"/>
        </w:rPr>
        <w:t>V</w:t>
      </w:r>
      <w:r w:rsidR="00792D10">
        <w:rPr>
          <w:rStyle w:val="Heading2Char"/>
          <w:rFonts w:eastAsia="Calibri"/>
        </w:rPr>
        <w:t>I</w:t>
      </w:r>
      <w:r>
        <w:rPr>
          <w:rStyle w:val="Heading2Char"/>
          <w:rFonts w:eastAsia="Calibri"/>
        </w:rPr>
        <w:t>I.IV</w:t>
      </w:r>
      <w:r w:rsidRPr="007B377F">
        <w:rPr>
          <w:rStyle w:val="Heading2Char"/>
          <w:rFonts w:eastAsia="Calibri"/>
        </w:rPr>
        <w:t>. Személyes adatok törléséhez való jog („az elfeledtetéshez való jog”)</w:t>
      </w:r>
      <w:bookmarkEnd w:id="30"/>
      <w:r w:rsidRPr="005E3D1F">
        <w:rPr>
          <w:rFonts w:asciiTheme="minorHAnsi" w:hAnsiTheme="minorHAnsi" w:cstheme="minorHAnsi"/>
        </w:rPr>
        <w:t xml:space="preserve"> </w:t>
      </w:r>
      <w:bookmarkEnd w:id="29"/>
      <w:r w:rsidRPr="005E3D1F">
        <w:rPr>
          <w:rFonts w:asciiTheme="minorHAnsi" w:hAnsiTheme="minorHAnsi" w:cstheme="minorHAnsi"/>
        </w:rPr>
        <w:t>(GDPR 17. cikk)</w:t>
      </w:r>
    </w:p>
    <w:p w14:paraId="53869138"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bármikor kérheti </w:t>
      </w:r>
      <w:r>
        <w:rPr>
          <w:rFonts w:asciiTheme="minorHAnsi" w:hAnsiTheme="minorHAnsi" w:cstheme="minorHAnsi"/>
        </w:rPr>
        <w:t>a Társaság</w:t>
      </w:r>
      <w:r w:rsidRPr="005E3D1F">
        <w:rPr>
          <w:rFonts w:asciiTheme="minorHAnsi" w:hAnsiTheme="minorHAnsi" w:cstheme="minorHAnsi"/>
        </w:rPr>
        <w:t xml:space="preserve">tól személyes adatai törlését, amely kérésnek </w:t>
      </w:r>
      <w:r>
        <w:rPr>
          <w:rFonts w:asciiTheme="minorHAnsi" w:hAnsiTheme="minorHAnsi" w:cstheme="minorHAnsi"/>
        </w:rPr>
        <w:t>a Társaság</w:t>
      </w:r>
      <w:r w:rsidRPr="005E3D1F">
        <w:rPr>
          <w:rFonts w:asciiTheme="minorHAnsi" w:hAnsiTheme="minorHAnsi" w:cstheme="minorHAnsi"/>
        </w:rPr>
        <w:t xml:space="preserve"> köteles eleget tenni, ha az alábbi indokok valamelyike fennáll:</w:t>
      </w:r>
    </w:p>
    <w:p w14:paraId="6C7DFC6A"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 </w:t>
      </w:r>
      <w:r>
        <w:rPr>
          <w:rFonts w:asciiTheme="minorHAnsi" w:hAnsiTheme="minorHAnsi" w:cstheme="minorHAnsi"/>
          <w:sz w:val="22"/>
          <w:szCs w:val="22"/>
        </w:rPr>
        <w:t>s</w:t>
      </w:r>
      <w:r w:rsidRPr="005E3D1F">
        <w:rPr>
          <w:rFonts w:asciiTheme="minorHAnsi" w:hAnsiTheme="minorHAnsi" w:cstheme="minorHAnsi"/>
          <w:sz w:val="22"/>
          <w:szCs w:val="22"/>
        </w:rPr>
        <w:t xml:space="preserve">zemélyes adatokra már nincs szükség abból a célból, amelyből azokat </w:t>
      </w:r>
      <w:r>
        <w:rPr>
          <w:rFonts w:asciiTheme="minorHAnsi" w:eastAsia="Calibri" w:hAnsiTheme="minorHAnsi" w:cstheme="minorHAnsi"/>
          <w:sz w:val="22"/>
          <w:szCs w:val="22"/>
        </w:rPr>
        <w:t>a Társaság</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gyűjtötte vagy más módon kezelte;</w:t>
      </w:r>
    </w:p>
    <w:p w14:paraId="38495E00"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visszavonta az adatkezelés alapját képező hozzájárulását, és az adatkezelésnek nincs más jogalapja;</w:t>
      </w:r>
    </w:p>
    <w:p w14:paraId="71A80AA0"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a GDPR 21. cikk (1) bekezdése alapján tiltakozik </w:t>
      </w:r>
      <w:r>
        <w:rPr>
          <w:rFonts w:asciiTheme="minorHAnsi" w:eastAsia="Calibri" w:hAnsiTheme="minorHAnsi" w:cstheme="minorHAnsi"/>
          <w:sz w:val="22"/>
          <w:szCs w:val="22"/>
        </w:rPr>
        <w:t>a Társaság</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közérdeken vagy a jogos érdeken alapuló adatkezelése ellen, és nincs elsőbbséget élvező jogszerű ok az adatkezelésre, vagy a GDPR 21. cikk (2) bekezdése alapján tiltakozik a közvetlen üzletszerzés céljából történő adatkezelés ellen;</w:t>
      </w:r>
    </w:p>
    <w:p w14:paraId="56AC9A27"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 személyes adatokat </w:t>
      </w:r>
      <w:r>
        <w:rPr>
          <w:rFonts w:asciiTheme="minorHAnsi" w:eastAsia="Calibri" w:hAnsiTheme="minorHAnsi" w:cstheme="minorHAnsi"/>
          <w:sz w:val="22"/>
          <w:szCs w:val="22"/>
        </w:rPr>
        <w:t>a Társaság</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jogellenesen kezelte;</w:t>
      </w:r>
    </w:p>
    <w:p w14:paraId="36A2B817"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 személyes adatokat </w:t>
      </w:r>
      <w:r>
        <w:rPr>
          <w:rFonts w:asciiTheme="minorHAnsi" w:eastAsia="Calibri" w:hAnsiTheme="minorHAnsi" w:cstheme="minorHAnsi"/>
          <w:sz w:val="22"/>
          <w:szCs w:val="22"/>
        </w:rPr>
        <w:t>a Társaság</w:t>
      </w:r>
      <w:r w:rsidRPr="005E3D1F">
        <w:rPr>
          <w:rFonts w:asciiTheme="minorHAnsi" w:hAnsiTheme="minorHAnsi" w:cstheme="minorHAnsi"/>
          <w:sz w:val="22"/>
          <w:szCs w:val="22"/>
        </w:rPr>
        <w:t>ra</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alkalmazandó uniós vagy tagállami jogban előírt jogi kötelezettség teljesítéséhez törölni kell;</w:t>
      </w:r>
    </w:p>
    <w:p w14:paraId="1B7D0FBE" w14:textId="77777777" w:rsidR="00D45C7B" w:rsidRPr="005E3D1F" w:rsidRDefault="00D45C7B" w:rsidP="00D45C7B">
      <w:pPr>
        <w:pStyle w:val="NormalWeb"/>
        <w:numPr>
          <w:ilvl w:val="0"/>
          <w:numId w:val="30"/>
        </w:numPr>
        <w:spacing w:line="240" w:lineRule="atLeast"/>
        <w:jc w:val="both"/>
        <w:rPr>
          <w:rFonts w:asciiTheme="minorHAnsi" w:hAnsiTheme="minorHAnsi" w:cstheme="minorHAnsi"/>
        </w:rPr>
      </w:pPr>
      <w:r w:rsidRPr="005E3D1F">
        <w:rPr>
          <w:rFonts w:asciiTheme="minorHAnsi" w:hAnsiTheme="minorHAnsi" w:cstheme="minorHAnsi"/>
          <w:sz w:val="22"/>
          <w:szCs w:val="22"/>
        </w:rPr>
        <w:t>a személyes adatok gyűjtésére a GDPR 8. cikk (1) bekezdésében említett, információs társadalommal összefüggő szolgáltatások kínálásával kapcsolatosan került sor.</w:t>
      </w:r>
    </w:p>
    <w:p w14:paraId="27D1A725" w14:textId="5271DB83" w:rsidR="00D45C7B" w:rsidRPr="005E3D1F" w:rsidRDefault="00D45C7B" w:rsidP="00D45C7B">
      <w:pPr>
        <w:spacing w:line="240" w:lineRule="atLeast"/>
        <w:jc w:val="both"/>
        <w:rPr>
          <w:rFonts w:asciiTheme="minorHAnsi" w:hAnsiTheme="minorHAnsi" w:cstheme="minorHAnsi"/>
          <w:b/>
        </w:rPr>
      </w:pPr>
      <w:bookmarkStart w:id="31" w:name="_Toc71792690"/>
      <w:r w:rsidRPr="007B377F">
        <w:rPr>
          <w:rStyle w:val="Heading2Char"/>
          <w:rFonts w:eastAsia="Calibri"/>
        </w:rPr>
        <w:t>V</w:t>
      </w:r>
      <w:r w:rsidR="00792D10">
        <w:rPr>
          <w:rStyle w:val="Heading2Char"/>
          <w:rFonts w:eastAsia="Calibri"/>
        </w:rPr>
        <w:t>I</w:t>
      </w:r>
      <w:r w:rsidRPr="007B377F">
        <w:rPr>
          <w:rStyle w:val="Heading2Char"/>
          <w:rFonts w:eastAsia="Calibri"/>
        </w:rPr>
        <w:t>I.V. Adatkezelés korlátozásához való jog</w:t>
      </w:r>
      <w:bookmarkEnd w:id="31"/>
      <w:r w:rsidRPr="005E3D1F">
        <w:rPr>
          <w:rFonts w:asciiTheme="minorHAnsi" w:hAnsiTheme="minorHAnsi" w:cstheme="minorHAnsi"/>
        </w:rPr>
        <w:t xml:space="preserve"> (GDPR 18. cikk)</w:t>
      </w:r>
    </w:p>
    <w:p w14:paraId="3105F5FB"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kérheti, hogy </w:t>
      </w:r>
      <w:r>
        <w:rPr>
          <w:rFonts w:asciiTheme="minorHAnsi" w:hAnsiTheme="minorHAnsi" w:cstheme="minorHAnsi"/>
        </w:rPr>
        <w:t>a Társaság</w:t>
      </w:r>
      <w:r w:rsidRPr="005E3D1F">
        <w:rPr>
          <w:rFonts w:asciiTheme="minorHAnsi" w:hAnsiTheme="minorHAnsi" w:cstheme="minorHAnsi"/>
        </w:rPr>
        <w:t xml:space="preserve"> korlátozza bizonyos személyes adatai kezelését, ha az alábbiak valamelyike teljesül: </w:t>
      </w:r>
    </w:p>
    <w:p w14:paraId="4CBA7939" w14:textId="77777777" w:rsidR="00D45C7B" w:rsidRPr="005E3D1F" w:rsidRDefault="00D45C7B" w:rsidP="00D45C7B">
      <w:pPr>
        <w:pStyle w:val="NormalWeb"/>
        <w:numPr>
          <w:ilvl w:val="0"/>
          <w:numId w:val="31"/>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vitatja a személyes adatok pontosságát, ez esetben a korlátozás arra az időtartamra vonatkozik, amely lehetővé teszi, hogy </w:t>
      </w:r>
      <w:r>
        <w:rPr>
          <w:rFonts w:asciiTheme="minorHAnsi" w:eastAsia="Calibri" w:hAnsiTheme="minorHAnsi" w:cstheme="minorHAnsi"/>
          <w:sz w:val="22"/>
          <w:szCs w:val="22"/>
        </w:rPr>
        <w:t>a Társaság</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 xml:space="preserve">ellenőrizze a személyes adatok pontosságát; </w:t>
      </w:r>
    </w:p>
    <w:p w14:paraId="28C94DC9" w14:textId="77777777" w:rsidR="00D45C7B" w:rsidRPr="005E3D1F" w:rsidRDefault="00D45C7B" w:rsidP="00D45C7B">
      <w:pPr>
        <w:pStyle w:val="NormalWeb"/>
        <w:numPr>
          <w:ilvl w:val="0"/>
          <w:numId w:val="31"/>
        </w:numPr>
        <w:spacing w:line="240" w:lineRule="atLeast"/>
        <w:jc w:val="both"/>
        <w:rPr>
          <w:rFonts w:asciiTheme="minorHAnsi" w:hAnsiTheme="minorHAnsi" w:cstheme="minorHAnsi"/>
        </w:rPr>
      </w:pPr>
      <w:r w:rsidRPr="005E3D1F">
        <w:rPr>
          <w:rFonts w:asciiTheme="minorHAnsi" w:hAnsiTheme="minorHAnsi" w:cstheme="minorHAnsi"/>
          <w:sz w:val="22"/>
          <w:szCs w:val="22"/>
        </w:rPr>
        <w:lastRenderedPageBreak/>
        <w:t xml:space="preserve">az adatkezelés jogellenes, és 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ellenzi az adatok törlését, ehelyett kéri azok felhasználásának korlátozását; </w:t>
      </w:r>
    </w:p>
    <w:p w14:paraId="4DB9D5D6" w14:textId="77777777" w:rsidR="00D45C7B" w:rsidRPr="005E3D1F" w:rsidRDefault="00D45C7B" w:rsidP="00D45C7B">
      <w:pPr>
        <w:pStyle w:val="NormalWeb"/>
        <w:numPr>
          <w:ilvl w:val="0"/>
          <w:numId w:val="31"/>
        </w:numPr>
        <w:spacing w:line="240" w:lineRule="atLeast"/>
        <w:jc w:val="both"/>
        <w:rPr>
          <w:rFonts w:asciiTheme="minorHAnsi" w:hAnsiTheme="minorHAnsi" w:cstheme="minorHAnsi"/>
        </w:rPr>
      </w:pPr>
      <w:r>
        <w:rPr>
          <w:rFonts w:asciiTheme="minorHAnsi" w:eastAsia="Calibri" w:hAnsiTheme="minorHAnsi" w:cstheme="minorHAnsi"/>
          <w:sz w:val="22"/>
          <w:szCs w:val="22"/>
        </w:rPr>
        <w:t>a Társaság</w:t>
      </w:r>
      <w:r w:rsidRPr="005E3D1F">
        <w:rPr>
          <w:rFonts w:asciiTheme="minorHAnsi" w:hAnsiTheme="minorHAnsi" w:cstheme="minorHAnsi"/>
          <w:sz w:val="22"/>
          <w:szCs w:val="22"/>
        </w:rPr>
        <w:t>nak</w:t>
      </w:r>
      <w:r w:rsidRPr="005E3D1F">
        <w:rPr>
          <w:rFonts w:asciiTheme="minorHAnsi" w:eastAsia="Calibri" w:hAnsiTheme="minorHAnsi" w:cstheme="minorHAnsi"/>
          <w:sz w:val="22"/>
          <w:szCs w:val="22"/>
        </w:rPr>
        <w:t xml:space="preserve"> </w:t>
      </w:r>
      <w:r w:rsidRPr="005E3D1F">
        <w:rPr>
          <w:rFonts w:asciiTheme="minorHAnsi" w:hAnsiTheme="minorHAnsi" w:cstheme="minorHAnsi"/>
          <w:sz w:val="22"/>
          <w:szCs w:val="22"/>
        </w:rPr>
        <w:t xml:space="preserve">már nincs szüksége a személyes adatokra adatkezelés céljából, de 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igényli azokat jogi igények előterjesztéséhez, érvényesítéséhez vagy védelméhez;</w:t>
      </w:r>
    </w:p>
    <w:p w14:paraId="6D4D46F6" w14:textId="77777777" w:rsidR="00D45C7B" w:rsidRPr="005E3D1F" w:rsidRDefault="00D45C7B" w:rsidP="00D45C7B">
      <w:pPr>
        <w:pStyle w:val="NormalWeb"/>
        <w:numPr>
          <w:ilvl w:val="0"/>
          <w:numId w:val="31"/>
        </w:numPr>
        <w:spacing w:line="240" w:lineRule="atLeast"/>
        <w:jc w:val="both"/>
        <w:rPr>
          <w:rFonts w:asciiTheme="minorHAnsi" w:hAnsiTheme="minorHAnsi" w:cstheme="minorHAnsi"/>
        </w:rPr>
      </w:pPr>
      <w:r w:rsidRPr="005E3D1F">
        <w:rPr>
          <w:rFonts w:asciiTheme="minorHAnsi" w:hAnsiTheme="minorHAnsi" w:cstheme="minorHAnsi"/>
          <w:sz w:val="22"/>
          <w:szCs w:val="22"/>
        </w:rPr>
        <w:t xml:space="preserve">az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a GDPR 21. cikk (1) bekezdése alapján tiltakozott az adatkezelés ellen és idő szükséges annak vizsgálatára, hogy van-e elsőbbséget élvező jogszerű ok az adatkezelésre. Ez esetben a korlátozás arra az időtartamra vonatozik, amíg megállapításra nem kerül, hogy van-e elsőbbséget élvező jogszerű ok az adatkezelésre, azaz, hogy </w:t>
      </w:r>
      <w:r>
        <w:rPr>
          <w:rFonts w:asciiTheme="minorHAnsi" w:eastAsia="Calibri" w:hAnsiTheme="minorHAnsi" w:cstheme="minorHAnsi"/>
          <w:sz w:val="22"/>
          <w:szCs w:val="22"/>
        </w:rPr>
        <w:t>a Társaság</w:t>
      </w:r>
      <w:r w:rsidRPr="005E3D1F">
        <w:rPr>
          <w:rFonts w:asciiTheme="minorHAnsi" w:hAnsiTheme="minorHAnsi" w:cstheme="minorHAnsi"/>
          <w:sz w:val="22"/>
          <w:szCs w:val="22"/>
        </w:rPr>
        <w:t xml:space="preserve"> adat megtartásához és kezeléséhez fűződő jogos indokai elsőbbséget élveznek-e az</w:t>
      </w:r>
      <w:r w:rsidRPr="005E3D1F">
        <w:rPr>
          <w:rFonts w:asciiTheme="minorHAnsi" w:eastAsia="Calibri" w:hAnsiTheme="minorHAnsi" w:cstheme="minorHAnsi"/>
          <w:sz w:val="22"/>
          <w:szCs w:val="22"/>
        </w:rPr>
        <w:t xml:space="preserve"> </w:t>
      </w:r>
      <w:r>
        <w:rPr>
          <w:rFonts w:asciiTheme="minorHAnsi" w:eastAsia="Calibri" w:hAnsiTheme="minorHAnsi" w:cstheme="minorHAnsi"/>
          <w:sz w:val="22"/>
          <w:szCs w:val="22"/>
        </w:rPr>
        <w:t>é</w:t>
      </w:r>
      <w:r w:rsidRPr="005E3D1F">
        <w:rPr>
          <w:rFonts w:asciiTheme="minorHAnsi" w:eastAsia="Calibri" w:hAnsiTheme="minorHAnsi" w:cstheme="minorHAnsi"/>
          <w:sz w:val="22"/>
          <w:szCs w:val="22"/>
        </w:rPr>
        <w:t>rintett</w:t>
      </w:r>
      <w:r w:rsidRPr="005E3D1F">
        <w:rPr>
          <w:rFonts w:asciiTheme="minorHAnsi" w:hAnsiTheme="minorHAnsi" w:cstheme="minorHAnsi"/>
          <w:sz w:val="22"/>
          <w:szCs w:val="22"/>
        </w:rPr>
        <w:t xml:space="preserve"> adattörléshez fűződő jogos indokaival szemben.</w:t>
      </w:r>
    </w:p>
    <w:p w14:paraId="48A82B80" w14:textId="74FF0255" w:rsidR="00D45C7B" w:rsidRPr="005E3D1F" w:rsidRDefault="00D45C7B" w:rsidP="00D45C7B">
      <w:pPr>
        <w:spacing w:line="240" w:lineRule="atLeast"/>
        <w:jc w:val="both"/>
        <w:rPr>
          <w:rFonts w:asciiTheme="minorHAnsi" w:hAnsiTheme="minorHAnsi" w:cstheme="minorHAnsi"/>
          <w:b/>
        </w:rPr>
      </w:pPr>
      <w:bookmarkStart w:id="32" w:name="_Toc510196921"/>
      <w:bookmarkStart w:id="33" w:name="_Toc71792691"/>
      <w:bookmarkStart w:id="34" w:name="_Hlk510447147"/>
      <w:r w:rsidRPr="007B377F">
        <w:rPr>
          <w:rStyle w:val="Heading2Char"/>
          <w:rFonts w:eastAsia="Calibri"/>
        </w:rPr>
        <w:t>V</w:t>
      </w:r>
      <w:r w:rsidR="00792D10">
        <w:rPr>
          <w:rStyle w:val="Heading2Char"/>
          <w:rFonts w:eastAsia="Calibri"/>
        </w:rPr>
        <w:t>I</w:t>
      </w:r>
      <w:r w:rsidRPr="007B377F">
        <w:rPr>
          <w:rStyle w:val="Heading2Char"/>
          <w:rFonts w:eastAsia="Calibri"/>
        </w:rPr>
        <w:t>I.VI. Tiltakozás</w:t>
      </w:r>
      <w:bookmarkEnd w:id="32"/>
      <w:r w:rsidRPr="007B377F">
        <w:rPr>
          <w:rStyle w:val="Heading2Char"/>
          <w:rFonts w:eastAsia="Calibri"/>
        </w:rPr>
        <w:t>hoz való jog</w:t>
      </w:r>
      <w:bookmarkEnd w:id="33"/>
      <w:r w:rsidRPr="005E3D1F">
        <w:rPr>
          <w:rFonts w:asciiTheme="minorHAnsi" w:hAnsiTheme="minorHAnsi" w:cstheme="minorHAnsi"/>
        </w:rPr>
        <w:t xml:space="preserve"> (GDPR 21. cikk)</w:t>
      </w:r>
    </w:p>
    <w:p w14:paraId="7699A922"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jogosult arra, hogy a saját helyzetével kapcsolatos okokból bármikor tiltakozzon személyes adatainak közérdekből vagy </w:t>
      </w:r>
      <w:r>
        <w:rPr>
          <w:rFonts w:asciiTheme="minorHAnsi" w:hAnsiTheme="minorHAnsi" w:cstheme="minorHAnsi"/>
        </w:rPr>
        <w:t>a Társaság</w:t>
      </w:r>
      <w:r w:rsidRPr="005E3D1F">
        <w:rPr>
          <w:rFonts w:asciiTheme="minorHAnsi" w:hAnsiTheme="minorHAnsi" w:cstheme="minorHAnsi"/>
        </w:rPr>
        <w:t xml:space="preserve">, vagy harmadik személy jogos érdekének érvényesítéséhez szükséges kezelése ellen (GDPR 6. cikk (1) bekezdés e) és f) pontok), ideértve az említett rendelkezéseken alapuló profilalkotást is. Ebben az esetben </w:t>
      </w:r>
      <w:r>
        <w:rPr>
          <w:rFonts w:asciiTheme="minorHAnsi" w:hAnsiTheme="minorHAnsi" w:cstheme="minorHAnsi"/>
        </w:rPr>
        <w:t>a Társaság</w:t>
      </w:r>
      <w:r w:rsidRPr="005E3D1F">
        <w:rPr>
          <w:rFonts w:asciiTheme="minorHAnsi" w:hAnsiTheme="minorHAnsi" w:cstheme="minorHAnsi"/>
        </w:rPr>
        <w:t xml:space="preserve"> a személyes adatokat nem kezelheti tovább, kivéve, ha bizonyítja, hogy az adatkezelést olyan kényszerítő erejű jogos okok indokolják, amelyek elsőbbséget élveznek az </w:t>
      </w:r>
      <w:r>
        <w:rPr>
          <w:rFonts w:asciiTheme="minorHAnsi" w:hAnsiTheme="minorHAnsi" w:cstheme="minorHAnsi"/>
        </w:rPr>
        <w:t>é</w:t>
      </w:r>
      <w:r w:rsidRPr="005E3D1F">
        <w:rPr>
          <w:rFonts w:asciiTheme="minorHAnsi" w:hAnsiTheme="minorHAnsi" w:cstheme="minorHAnsi"/>
        </w:rPr>
        <w:t>rintett érdekeivel, jogaival és szabadságaival szemben, vagy amelyek jogi igények előterjesztéséhez, érvényesítéséhez vagy védelméhez kapcsolódnak.</w:t>
      </w:r>
    </w:p>
    <w:p w14:paraId="7FFA832C" w14:textId="76097D99" w:rsidR="00D45C7B" w:rsidRPr="005E3D1F" w:rsidRDefault="00D45C7B" w:rsidP="00D45C7B">
      <w:pPr>
        <w:spacing w:line="240" w:lineRule="atLeast"/>
        <w:jc w:val="both"/>
        <w:rPr>
          <w:rFonts w:asciiTheme="minorHAnsi" w:hAnsiTheme="minorHAnsi" w:cstheme="minorHAnsi"/>
          <w:b/>
        </w:rPr>
      </w:pPr>
      <w:bookmarkStart w:id="35" w:name="_Toc510196923"/>
      <w:bookmarkStart w:id="36" w:name="_Toc71792692"/>
      <w:bookmarkEnd w:id="34"/>
      <w:r w:rsidRPr="007B377F">
        <w:rPr>
          <w:rStyle w:val="Heading2Char"/>
          <w:rFonts w:eastAsia="Calibri"/>
        </w:rPr>
        <w:t>V</w:t>
      </w:r>
      <w:r w:rsidR="00792D10">
        <w:rPr>
          <w:rStyle w:val="Heading2Char"/>
          <w:rFonts w:eastAsia="Calibri"/>
        </w:rPr>
        <w:t>I</w:t>
      </w:r>
      <w:r w:rsidRPr="007B377F">
        <w:rPr>
          <w:rStyle w:val="Heading2Char"/>
          <w:rFonts w:eastAsia="Calibri"/>
        </w:rPr>
        <w:t>I.VII. Adathordozhatósághoz való jog</w:t>
      </w:r>
      <w:bookmarkEnd w:id="35"/>
      <w:bookmarkEnd w:id="36"/>
      <w:r w:rsidRPr="005E3D1F">
        <w:rPr>
          <w:rFonts w:asciiTheme="minorHAnsi" w:hAnsiTheme="minorHAnsi" w:cstheme="minorHAnsi"/>
        </w:rPr>
        <w:t xml:space="preserve"> (GDPR 20. cikk)</w:t>
      </w:r>
    </w:p>
    <w:p w14:paraId="488718B5"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Tekintettel arra, hogy </w:t>
      </w:r>
      <w:r>
        <w:rPr>
          <w:rFonts w:asciiTheme="minorHAnsi" w:hAnsiTheme="minorHAnsi" w:cstheme="minorHAnsi"/>
        </w:rPr>
        <w:t>a Társaság</w:t>
      </w:r>
      <w:r w:rsidRPr="005E3D1F">
        <w:rPr>
          <w:rFonts w:asciiTheme="minorHAnsi" w:hAnsiTheme="minorHAnsi" w:cstheme="minorHAnsi"/>
        </w:rPr>
        <w:t xml:space="preserve"> az </w:t>
      </w:r>
      <w:r>
        <w:rPr>
          <w:rFonts w:asciiTheme="minorHAnsi" w:hAnsiTheme="minorHAnsi" w:cstheme="minorHAnsi"/>
        </w:rPr>
        <w:t>é</w:t>
      </w:r>
      <w:r w:rsidRPr="005E3D1F">
        <w:rPr>
          <w:rFonts w:asciiTheme="minorHAnsi" w:hAnsiTheme="minorHAnsi" w:cstheme="minorHAnsi"/>
        </w:rPr>
        <w:t xml:space="preserve">rintett adatait elektronikus adatbázisban is tárolja, az </w:t>
      </w:r>
      <w:r>
        <w:rPr>
          <w:rFonts w:asciiTheme="minorHAnsi" w:hAnsiTheme="minorHAnsi" w:cstheme="minorHAnsi"/>
        </w:rPr>
        <w:t>é</w:t>
      </w:r>
      <w:r w:rsidRPr="005E3D1F">
        <w:rPr>
          <w:rFonts w:asciiTheme="minorHAnsi" w:hAnsiTheme="minorHAnsi" w:cstheme="minorHAnsi"/>
        </w:rPr>
        <w:t xml:space="preserve">rintett jogosult arra, hogy a rá vonatkozó, </w:t>
      </w:r>
      <w:r>
        <w:rPr>
          <w:rFonts w:asciiTheme="minorHAnsi" w:hAnsiTheme="minorHAnsi" w:cstheme="minorHAnsi"/>
        </w:rPr>
        <w:t>a Társaság</w:t>
      </w:r>
      <w:r w:rsidRPr="005E3D1F">
        <w:rPr>
          <w:rFonts w:asciiTheme="minorHAnsi" w:hAnsiTheme="minorHAnsi" w:cstheme="minorHAnsi"/>
        </w:rPr>
        <w:t xml:space="preserve"> rendelkezésére bocsátott személyes adatokat tagolt, széles körben használt, géppel olvasható formátumban megkapja, továbbá, hogy ezeket az adatokat egy másik adatkezelőnek továbbítsa anélkül, hogy ezt </w:t>
      </w:r>
      <w:r>
        <w:rPr>
          <w:rFonts w:asciiTheme="minorHAnsi" w:hAnsiTheme="minorHAnsi" w:cstheme="minorHAnsi"/>
        </w:rPr>
        <w:t>a Társaság</w:t>
      </w:r>
      <w:r w:rsidRPr="005E3D1F">
        <w:rPr>
          <w:rFonts w:asciiTheme="minorHAnsi" w:hAnsiTheme="minorHAnsi" w:cstheme="minorHAnsi"/>
        </w:rPr>
        <w:t xml:space="preserve"> megakadályozná. Az adathordozhatósághoz való jog azon adatok vonatkozásában illeti meg az </w:t>
      </w:r>
      <w:r>
        <w:rPr>
          <w:rFonts w:asciiTheme="minorHAnsi" w:hAnsiTheme="minorHAnsi" w:cstheme="minorHAnsi"/>
        </w:rPr>
        <w:t>é</w:t>
      </w:r>
      <w:r w:rsidRPr="005E3D1F">
        <w:rPr>
          <w:rFonts w:asciiTheme="minorHAnsi" w:hAnsiTheme="minorHAnsi" w:cstheme="minorHAnsi"/>
        </w:rPr>
        <w:t xml:space="preserve">rintettet, amelyek kezelése az </w:t>
      </w:r>
      <w:r>
        <w:rPr>
          <w:rFonts w:asciiTheme="minorHAnsi" w:hAnsiTheme="minorHAnsi" w:cstheme="minorHAnsi"/>
        </w:rPr>
        <w:t>é</w:t>
      </w:r>
      <w:r w:rsidRPr="005E3D1F">
        <w:rPr>
          <w:rFonts w:asciiTheme="minorHAnsi" w:hAnsiTheme="minorHAnsi" w:cstheme="minorHAnsi"/>
        </w:rPr>
        <w:t xml:space="preserve">rintett hozzájárulásán (GDPR 6. cikk (1) bekezdés a) pont vagy a 9. cikk (2) bekezdés a) pont) vagy szerződés teljesítésén (GDPR 6. cikk (1) bekezdés b) pont) alapul. Amennyiben az </w:t>
      </w:r>
      <w:r>
        <w:rPr>
          <w:rFonts w:asciiTheme="minorHAnsi" w:hAnsiTheme="minorHAnsi" w:cstheme="minorHAnsi"/>
        </w:rPr>
        <w:t>é</w:t>
      </w:r>
      <w:r w:rsidRPr="005E3D1F">
        <w:rPr>
          <w:rFonts w:asciiTheme="minorHAnsi" w:hAnsiTheme="minorHAnsi" w:cstheme="minorHAnsi"/>
        </w:rPr>
        <w:t xml:space="preserve">rintett kéri a személyes adatok adatkezelők közötti közvetlen továbbítását, </w:t>
      </w:r>
      <w:r>
        <w:rPr>
          <w:rFonts w:asciiTheme="minorHAnsi" w:hAnsiTheme="minorHAnsi" w:cstheme="minorHAnsi"/>
        </w:rPr>
        <w:t>a Társaság</w:t>
      </w:r>
      <w:r w:rsidRPr="005E3D1F">
        <w:rPr>
          <w:rFonts w:asciiTheme="minorHAnsi" w:hAnsiTheme="minorHAnsi" w:cstheme="minorHAnsi"/>
        </w:rPr>
        <w:t xml:space="preserve"> jelzi, hogy ez technikailag megvalósítható-e. </w:t>
      </w:r>
    </w:p>
    <w:p w14:paraId="01CBBCFC" w14:textId="65244733" w:rsidR="00D45C7B" w:rsidRPr="005E3D1F" w:rsidRDefault="00D45C7B" w:rsidP="00D45C7B">
      <w:pPr>
        <w:spacing w:line="240" w:lineRule="atLeast"/>
        <w:jc w:val="both"/>
        <w:rPr>
          <w:rFonts w:asciiTheme="minorHAnsi" w:hAnsiTheme="minorHAnsi" w:cstheme="minorHAnsi"/>
          <w:b/>
        </w:rPr>
      </w:pPr>
      <w:bookmarkStart w:id="37" w:name="_Toc71792693"/>
      <w:r w:rsidRPr="007B377F">
        <w:rPr>
          <w:rStyle w:val="Heading2Char"/>
          <w:rFonts w:eastAsia="Calibri"/>
        </w:rPr>
        <w:t>V</w:t>
      </w:r>
      <w:r w:rsidR="00792D10">
        <w:rPr>
          <w:rStyle w:val="Heading2Char"/>
          <w:rFonts w:eastAsia="Calibri"/>
        </w:rPr>
        <w:t>I</w:t>
      </w:r>
      <w:r w:rsidRPr="007B377F">
        <w:rPr>
          <w:rStyle w:val="Heading2Char"/>
          <w:rFonts w:eastAsia="Calibri"/>
        </w:rPr>
        <w:t>I.VIII. A felügyeleti hatóságnál történő panasztételhez való jog</w:t>
      </w:r>
      <w:bookmarkEnd w:id="37"/>
      <w:r w:rsidRPr="005E3D1F">
        <w:rPr>
          <w:rFonts w:asciiTheme="minorHAnsi" w:hAnsiTheme="minorHAnsi" w:cstheme="minorHAnsi"/>
        </w:rPr>
        <w:t xml:space="preserve"> (GDPR 77. cikk)</w:t>
      </w:r>
    </w:p>
    <w:p w14:paraId="001DD23D" w14:textId="739B0FB6"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egyéb közigazgatási vagy bírósági jogorvoslatok sérelme nélkül, az </w:t>
      </w:r>
      <w:r>
        <w:rPr>
          <w:rFonts w:asciiTheme="minorHAnsi" w:hAnsiTheme="minorHAnsi" w:cstheme="minorHAnsi"/>
        </w:rPr>
        <w:t>é</w:t>
      </w:r>
      <w:r w:rsidRPr="005E3D1F">
        <w:rPr>
          <w:rFonts w:asciiTheme="minorHAnsi" w:hAnsiTheme="minorHAnsi" w:cstheme="minorHAnsi"/>
        </w:rPr>
        <w:t xml:space="preserve">rintett jogosult arra, hogy panaszt tegyen </w:t>
      </w:r>
      <w:r w:rsidR="00872FD2">
        <w:rPr>
          <w:rFonts w:asciiTheme="minorHAnsi" w:hAnsiTheme="minorHAnsi" w:cstheme="minorHAnsi"/>
        </w:rPr>
        <w:t>a</w:t>
      </w:r>
      <w:r w:rsidRPr="005E3D1F">
        <w:rPr>
          <w:rFonts w:asciiTheme="minorHAnsi" w:hAnsiTheme="minorHAnsi" w:cstheme="minorHAnsi"/>
        </w:rPr>
        <w:t xml:space="preserve"> felügyeleti hatóságnál – különösen a szokásos tartózkodási helye, a munkahelye vagy a feltételezett jogsértés helye szerinti tagállamban –, ha az </w:t>
      </w:r>
      <w:r w:rsidR="00872FD2">
        <w:rPr>
          <w:rFonts w:asciiTheme="minorHAnsi" w:hAnsiTheme="minorHAnsi" w:cstheme="minorHAnsi"/>
        </w:rPr>
        <w:t>é</w:t>
      </w:r>
      <w:r w:rsidRPr="005E3D1F">
        <w:rPr>
          <w:rFonts w:asciiTheme="minorHAnsi" w:hAnsiTheme="minorHAnsi" w:cstheme="minorHAnsi"/>
        </w:rPr>
        <w:t xml:space="preserve">rintett megítélése szerint a rá vonatkozó személyes adatok kezelése a GDPR rendelkezéseit sérti. </w:t>
      </w:r>
    </w:p>
    <w:p w14:paraId="1317149B"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Magyarországon a felügyeleti hatóság a Nemzeti Adatvédelmi és Információszabadság Hatóság (címe: 1055 Budapest, Falk Miksa utca 9-11., e-mail címe: </w:t>
      </w:r>
      <w:hyperlink r:id="rId19" w:history="1">
        <w:r w:rsidRPr="005E3D1F">
          <w:rPr>
            <w:rStyle w:val="Hyperlink"/>
            <w:rFonts w:asciiTheme="minorHAnsi" w:hAnsiTheme="minorHAnsi" w:cstheme="minorHAnsi"/>
          </w:rPr>
          <w:t>ugyfelszolgalat@naih.hu</w:t>
        </w:r>
      </w:hyperlink>
      <w:r w:rsidRPr="005E3D1F">
        <w:rPr>
          <w:rFonts w:asciiTheme="minorHAnsi" w:hAnsiTheme="minorHAnsi" w:cstheme="minorHAnsi"/>
        </w:rPr>
        <w:t>, +36-1-3911400, www.naih.hu).</w:t>
      </w:r>
    </w:p>
    <w:p w14:paraId="777E2962" w14:textId="5A7E0075"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a felügyeleti hatóság, amelyhez az </w:t>
      </w:r>
      <w:r>
        <w:rPr>
          <w:rFonts w:asciiTheme="minorHAnsi" w:hAnsiTheme="minorHAnsi" w:cstheme="minorHAnsi"/>
        </w:rPr>
        <w:t>é</w:t>
      </w:r>
      <w:r w:rsidRPr="005E3D1F">
        <w:rPr>
          <w:rFonts w:asciiTheme="minorHAnsi" w:hAnsiTheme="minorHAnsi" w:cstheme="minorHAnsi"/>
        </w:rPr>
        <w:t xml:space="preserve">rintett a panaszt benyújtotta, köteles tájékoztatni az </w:t>
      </w:r>
      <w:r>
        <w:rPr>
          <w:rFonts w:asciiTheme="minorHAnsi" w:hAnsiTheme="minorHAnsi" w:cstheme="minorHAnsi"/>
        </w:rPr>
        <w:t>é</w:t>
      </w:r>
      <w:r w:rsidRPr="005E3D1F">
        <w:rPr>
          <w:rFonts w:asciiTheme="minorHAnsi" w:hAnsiTheme="minorHAnsi" w:cstheme="minorHAnsi"/>
        </w:rPr>
        <w:t>rintettet, mint ügyfelet a panasszal kapcsolatos eljárási fejleményekről és annak eredményéről, ideértve a</w:t>
      </w:r>
      <w:r w:rsidR="00872FD2">
        <w:rPr>
          <w:rFonts w:asciiTheme="minorHAnsi" w:hAnsiTheme="minorHAnsi" w:cstheme="minorHAnsi"/>
        </w:rPr>
        <w:t>rról</w:t>
      </w:r>
      <w:r w:rsidRPr="005E3D1F">
        <w:rPr>
          <w:rFonts w:asciiTheme="minorHAnsi" w:hAnsiTheme="minorHAnsi" w:cstheme="minorHAnsi"/>
        </w:rPr>
        <w:t xml:space="preserve"> is, hogy a GDPR 78. cikk alapján az </w:t>
      </w:r>
      <w:r w:rsidR="00872FD2">
        <w:rPr>
          <w:rFonts w:asciiTheme="minorHAnsi" w:hAnsiTheme="minorHAnsi" w:cstheme="minorHAnsi"/>
        </w:rPr>
        <w:t>é</w:t>
      </w:r>
      <w:r w:rsidRPr="005E3D1F">
        <w:rPr>
          <w:rFonts w:asciiTheme="minorHAnsi" w:hAnsiTheme="minorHAnsi" w:cstheme="minorHAnsi"/>
        </w:rPr>
        <w:t xml:space="preserve">rintett jogosult bírósági jogorvoslattal élni. </w:t>
      </w:r>
    </w:p>
    <w:p w14:paraId="3E06958E" w14:textId="3BCC49AB" w:rsidR="00D45C7B" w:rsidRPr="005E3D1F" w:rsidRDefault="00D45C7B" w:rsidP="00D45C7B">
      <w:pPr>
        <w:spacing w:line="240" w:lineRule="atLeast"/>
        <w:jc w:val="both"/>
        <w:rPr>
          <w:rFonts w:asciiTheme="minorHAnsi" w:hAnsiTheme="minorHAnsi" w:cstheme="minorHAnsi"/>
          <w:b/>
        </w:rPr>
      </w:pPr>
      <w:bookmarkStart w:id="38" w:name="_Toc71792694"/>
      <w:r w:rsidRPr="007B377F">
        <w:rPr>
          <w:rStyle w:val="Heading2Char"/>
          <w:rFonts w:eastAsia="Calibri"/>
        </w:rPr>
        <w:t>V</w:t>
      </w:r>
      <w:r w:rsidR="00792D10">
        <w:rPr>
          <w:rStyle w:val="Heading2Char"/>
          <w:rFonts w:eastAsia="Calibri"/>
        </w:rPr>
        <w:t>I</w:t>
      </w:r>
      <w:r w:rsidRPr="007B377F">
        <w:rPr>
          <w:rStyle w:val="Heading2Char"/>
          <w:rFonts w:eastAsia="Calibri"/>
        </w:rPr>
        <w:t>I.IX. A felügyeleti hatósággal szembeni hatékony bírósági jogorvoslathoz való jog</w:t>
      </w:r>
      <w:bookmarkEnd w:id="38"/>
      <w:r w:rsidRPr="005E3D1F">
        <w:rPr>
          <w:rFonts w:asciiTheme="minorHAnsi" w:hAnsiTheme="minorHAnsi" w:cstheme="minorHAnsi"/>
        </w:rPr>
        <w:t xml:space="preserve"> (GDPR 78. cikk)</w:t>
      </w:r>
    </w:p>
    <w:p w14:paraId="1DA4334B"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egyéb közigazgatási vagy nem bírósági útra tartozó jogorvoslatok sérelme nélkül, az </w:t>
      </w:r>
      <w:r>
        <w:rPr>
          <w:rFonts w:asciiTheme="minorHAnsi" w:hAnsiTheme="minorHAnsi" w:cstheme="minorHAnsi"/>
        </w:rPr>
        <w:t>é</w:t>
      </w:r>
      <w:r w:rsidRPr="005E3D1F">
        <w:rPr>
          <w:rFonts w:asciiTheme="minorHAnsi" w:hAnsiTheme="minorHAnsi" w:cstheme="minorHAnsi"/>
        </w:rPr>
        <w:t xml:space="preserve">rintett jogosult a hatékony bírósági jogorvoslatra a felügyeleti hatóság (Magyarországon a Nemzeti Adatvédelmi és Információszabadság Hatóság) rá vonatkozó, jogilag kötelező erejű döntésével szemben. </w:t>
      </w:r>
    </w:p>
    <w:p w14:paraId="3F507B65" w14:textId="2365A09B" w:rsidR="00D45C7B" w:rsidRPr="005E3D1F" w:rsidRDefault="00D45C7B" w:rsidP="00D45C7B">
      <w:pPr>
        <w:spacing w:line="240" w:lineRule="atLeast"/>
        <w:jc w:val="both"/>
        <w:rPr>
          <w:rFonts w:asciiTheme="minorHAnsi" w:hAnsiTheme="minorHAnsi" w:cstheme="minorHAnsi"/>
          <w:b/>
        </w:rPr>
      </w:pPr>
      <w:bookmarkStart w:id="39" w:name="_Toc71792695"/>
      <w:r w:rsidRPr="007B377F">
        <w:rPr>
          <w:rStyle w:val="Heading2Char"/>
          <w:rFonts w:eastAsia="Calibri"/>
        </w:rPr>
        <w:lastRenderedPageBreak/>
        <w:t>V</w:t>
      </w:r>
      <w:r w:rsidR="00792D10">
        <w:rPr>
          <w:rStyle w:val="Heading2Char"/>
          <w:rFonts w:eastAsia="Calibri"/>
        </w:rPr>
        <w:t>I</w:t>
      </w:r>
      <w:r w:rsidRPr="007B377F">
        <w:rPr>
          <w:rStyle w:val="Heading2Char"/>
          <w:rFonts w:eastAsia="Calibri"/>
        </w:rPr>
        <w:t xml:space="preserve">I.X. </w:t>
      </w:r>
      <w:r>
        <w:rPr>
          <w:rStyle w:val="Heading2Char"/>
          <w:rFonts w:eastAsia="Calibri"/>
        </w:rPr>
        <w:t>A Társaság</w:t>
      </w:r>
      <w:r w:rsidR="00DD42BF">
        <w:rPr>
          <w:rStyle w:val="Heading2Char"/>
          <w:rFonts w:eastAsia="Calibri"/>
        </w:rPr>
        <w:t>g</w:t>
      </w:r>
      <w:r w:rsidRPr="007B377F">
        <w:rPr>
          <w:rStyle w:val="Heading2Char"/>
          <w:rFonts w:eastAsia="Calibri"/>
        </w:rPr>
        <w:t>al vagy az adatfeldolgozóval szembeni hatékony bírósági jogorvoslathoz való jog</w:t>
      </w:r>
      <w:bookmarkEnd w:id="39"/>
      <w:r w:rsidRPr="005E3D1F">
        <w:rPr>
          <w:rFonts w:asciiTheme="minorHAnsi" w:hAnsiTheme="minorHAnsi" w:cstheme="minorHAnsi"/>
        </w:rPr>
        <w:t xml:space="preserve"> (GDPR 79. cikk)</w:t>
      </w:r>
    </w:p>
    <w:p w14:paraId="0D9A9F8C" w14:textId="2F1FF3D8"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 rendelkezésre álló közigazgatási vagy nem bírósági útra tartozó jogorvoslatok – köztük a felügyeleti hatóságnál történő panasztételhez való, a </w:t>
      </w:r>
      <w:r w:rsidR="00872FD2">
        <w:rPr>
          <w:rFonts w:asciiTheme="minorHAnsi" w:hAnsiTheme="minorHAnsi" w:cstheme="minorHAnsi"/>
        </w:rPr>
        <w:t>VII</w:t>
      </w:r>
      <w:r w:rsidRPr="005E3D1F">
        <w:rPr>
          <w:rFonts w:asciiTheme="minorHAnsi" w:hAnsiTheme="minorHAnsi" w:cstheme="minorHAnsi"/>
        </w:rPr>
        <w:t>.</w:t>
      </w:r>
      <w:r w:rsidR="00872FD2">
        <w:rPr>
          <w:rFonts w:asciiTheme="minorHAnsi" w:hAnsiTheme="minorHAnsi" w:cstheme="minorHAnsi"/>
        </w:rPr>
        <w:t>VIII</w:t>
      </w:r>
      <w:r w:rsidRPr="005E3D1F">
        <w:rPr>
          <w:rFonts w:asciiTheme="minorHAnsi" w:hAnsiTheme="minorHAnsi" w:cstheme="minorHAnsi"/>
        </w:rPr>
        <w:t xml:space="preserve">. pont szerinti jog – sérelme nélkül, az </w:t>
      </w:r>
      <w:r>
        <w:rPr>
          <w:rFonts w:asciiTheme="minorHAnsi" w:hAnsiTheme="minorHAnsi" w:cstheme="minorHAnsi"/>
        </w:rPr>
        <w:t>é</w:t>
      </w:r>
      <w:r w:rsidRPr="005E3D1F">
        <w:rPr>
          <w:rFonts w:asciiTheme="minorHAnsi" w:hAnsiTheme="minorHAnsi" w:cstheme="minorHAnsi"/>
        </w:rPr>
        <w:t xml:space="preserve">rintett jogosult bíróság előtti peres eljárást kezdeményezni, ha megítélése szerint </w:t>
      </w:r>
      <w:r>
        <w:rPr>
          <w:rFonts w:asciiTheme="minorHAnsi" w:hAnsiTheme="minorHAnsi" w:cstheme="minorHAnsi"/>
        </w:rPr>
        <w:t>a Társaság</w:t>
      </w:r>
      <w:r w:rsidRPr="005E3D1F">
        <w:rPr>
          <w:rFonts w:asciiTheme="minorHAnsi" w:hAnsiTheme="minorHAnsi" w:cstheme="minorHAnsi"/>
        </w:rPr>
        <w:t xml:space="preserve"> a személyes adatait nem a GDPR-</w:t>
      </w:r>
      <w:proofErr w:type="spellStart"/>
      <w:r w:rsidRPr="005E3D1F">
        <w:rPr>
          <w:rFonts w:asciiTheme="minorHAnsi" w:hAnsiTheme="minorHAnsi" w:cstheme="minorHAnsi"/>
        </w:rPr>
        <w:t>nak</w:t>
      </w:r>
      <w:proofErr w:type="spellEnd"/>
      <w:r w:rsidRPr="005E3D1F">
        <w:rPr>
          <w:rFonts w:asciiTheme="minorHAnsi" w:hAnsiTheme="minorHAnsi" w:cstheme="minorHAnsi"/>
        </w:rPr>
        <w:t xml:space="preserve"> megfelelően kezelte és ennek következtében megsértette a GDPR szerinti jogait.</w:t>
      </w:r>
    </w:p>
    <w:p w14:paraId="7FE766C4" w14:textId="67A0353D" w:rsidR="00D45C7B" w:rsidRPr="005E3D1F" w:rsidRDefault="00D45C7B" w:rsidP="00D45C7B">
      <w:pPr>
        <w:spacing w:line="240" w:lineRule="atLeast"/>
        <w:jc w:val="both"/>
        <w:rPr>
          <w:rFonts w:asciiTheme="minorHAnsi" w:hAnsiTheme="minorHAnsi" w:cstheme="minorHAnsi"/>
          <w:b/>
        </w:rPr>
      </w:pPr>
      <w:bookmarkStart w:id="40" w:name="_Toc71792696"/>
      <w:r w:rsidRPr="007B377F">
        <w:rPr>
          <w:rStyle w:val="Heading2Char"/>
          <w:rFonts w:eastAsia="Calibri"/>
        </w:rPr>
        <w:t>V</w:t>
      </w:r>
      <w:r w:rsidR="00792D10">
        <w:rPr>
          <w:rStyle w:val="Heading2Char"/>
          <w:rFonts w:eastAsia="Calibri"/>
        </w:rPr>
        <w:t>I</w:t>
      </w:r>
      <w:r w:rsidRPr="007B377F">
        <w:rPr>
          <w:rStyle w:val="Heading2Char"/>
          <w:rFonts w:eastAsia="Calibri"/>
        </w:rPr>
        <w:t xml:space="preserve">I.XI. Az </w:t>
      </w:r>
      <w:r>
        <w:rPr>
          <w:rStyle w:val="Heading2Char"/>
          <w:rFonts w:eastAsia="Calibri"/>
        </w:rPr>
        <w:t>é</w:t>
      </w:r>
      <w:r w:rsidRPr="007B377F">
        <w:rPr>
          <w:rStyle w:val="Heading2Char"/>
          <w:rFonts w:eastAsia="Calibri"/>
        </w:rPr>
        <w:t>rintett tájékoztatása az adatvédelmi incidensről</w:t>
      </w:r>
      <w:bookmarkEnd w:id="40"/>
      <w:r w:rsidRPr="005E3D1F">
        <w:rPr>
          <w:rFonts w:asciiTheme="minorHAnsi" w:hAnsiTheme="minorHAnsi" w:cstheme="minorHAnsi"/>
        </w:rPr>
        <w:t xml:space="preserve"> (GDPR 34. cikk)</w:t>
      </w:r>
    </w:p>
    <w:p w14:paraId="6B5E7426"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Ha az adatvédelmi incidens valószínűsíthetően magas kockázattal jár az </w:t>
      </w:r>
      <w:r>
        <w:rPr>
          <w:rFonts w:asciiTheme="minorHAnsi" w:hAnsiTheme="minorHAnsi" w:cstheme="minorHAnsi"/>
        </w:rPr>
        <w:t>é</w:t>
      </w:r>
      <w:r w:rsidRPr="005E3D1F">
        <w:rPr>
          <w:rFonts w:asciiTheme="minorHAnsi" w:hAnsiTheme="minorHAnsi" w:cstheme="minorHAnsi"/>
        </w:rPr>
        <w:t xml:space="preserve">rintett jogaira és szabadságaira nézve, </w:t>
      </w:r>
      <w:r>
        <w:rPr>
          <w:rFonts w:asciiTheme="minorHAnsi" w:hAnsiTheme="minorHAnsi" w:cstheme="minorHAnsi"/>
        </w:rPr>
        <w:t>a Társaság</w:t>
      </w:r>
      <w:r w:rsidRPr="005E3D1F">
        <w:rPr>
          <w:rFonts w:asciiTheme="minorHAnsi" w:hAnsiTheme="minorHAnsi" w:cstheme="minorHAnsi"/>
        </w:rPr>
        <w:t xml:space="preserve"> indokolatlan késedelem nélkül tájékoztatja az </w:t>
      </w:r>
      <w:r>
        <w:rPr>
          <w:rFonts w:asciiTheme="minorHAnsi" w:hAnsiTheme="minorHAnsi" w:cstheme="minorHAnsi"/>
        </w:rPr>
        <w:t>é</w:t>
      </w:r>
      <w:r w:rsidRPr="005E3D1F">
        <w:rPr>
          <w:rFonts w:asciiTheme="minorHAnsi" w:hAnsiTheme="minorHAnsi" w:cstheme="minorHAnsi"/>
        </w:rPr>
        <w:t>rintettet az adatvédelmi incidensről. Ezen tájékoztatásban világosan és közérthetően ismertetni kell az adatvédelmi incidens jellegét, és közölni kell legalább az alábbi információkat és intézkedéseket:</w:t>
      </w:r>
    </w:p>
    <w:p w14:paraId="219AB4E4" w14:textId="77777777" w:rsidR="00D45C7B" w:rsidRPr="00BA3B1F" w:rsidRDefault="00D45C7B" w:rsidP="00D45C7B">
      <w:pPr>
        <w:pStyle w:val="ListParagraph"/>
        <w:numPr>
          <w:ilvl w:val="0"/>
          <w:numId w:val="40"/>
        </w:numPr>
        <w:spacing w:line="240" w:lineRule="atLeast"/>
        <w:jc w:val="both"/>
        <w:rPr>
          <w:rFonts w:asciiTheme="minorHAnsi" w:hAnsiTheme="minorHAnsi" w:cstheme="minorHAnsi"/>
        </w:rPr>
      </w:pPr>
      <w:r w:rsidRPr="00BA3B1F">
        <w:rPr>
          <w:rFonts w:asciiTheme="minorHAnsi" w:hAnsiTheme="minorHAnsi" w:cstheme="minorHAnsi"/>
        </w:rPr>
        <w:t>közölni kell az adatvédelmi tisztviselő vagy a további tájékoztatást nyújtó egyéb kapcsolattartó nevét és elérhetőségeit;</w:t>
      </w:r>
    </w:p>
    <w:p w14:paraId="471A55A3" w14:textId="77777777" w:rsidR="00D45C7B" w:rsidRPr="00BA3B1F" w:rsidRDefault="00D45C7B" w:rsidP="00D45C7B">
      <w:pPr>
        <w:pStyle w:val="ListParagraph"/>
        <w:numPr>
          <w:ilvl w:val="0"/>
          <w:numId w:val="40"/>
        </w:numPr>
        <w:spacing w:line="240" w:lineRule="atLeast"/>
        <w:jc w:val="both"/>
        <w:rPr>
          <w:rFonts w:asciiTheme="minorHAnsi" w:hAnsiTheme="minorHAnsi" w:cstheme="minorHAnsi"/>
        </w:rPr>
      </w:pPr>
      <w:r w:rsidRPr="00BA3B1F">
        <w:rPr>
          <w:rFonts w:asciiTheme="minorHAnsi" w:hAnsiTheme="minorHAnsi" w:cstheme="minorHAnsi"/>
        </w:rPr>
        <w:t>ismertetni kell az adatvédelmi incidensből eredő, valószínűsíthető következményeket;</w:t>
      </w:r>
    </w:p>
    <w:p w14:paraId="58541AA4" w14:textId="77DA7198" w:rsidR="00D45C7B" w:rsidRPr="00BA3B1F" w:rsidRDefault="00D45C7B" w:rsidP="00D45C7B">
      <w:pPr>
        <w:pStyle w:val="ListParagraph"/>
        <w:numPr>
          <w:ilvl w:val="0"/>
          <w:numId w:val="40"/>
        </w:numPr>
        <w:spacing w:line="240" w:lineRule="atLeast"/>
        <w:jc w:val="both"/>
        <w:rPr>
          <w:rFonts w:asciiTheme="minorHAnsi" w:hAnsiTheme="minorHAnsi" w:cstheme="minorHAnsi"/>
        </w:rPr>
      </w:pPr>
      <w:r w:rsidRPr="00BA3B1F">
        <w:rPr>
          <w:rFonts w:asciiTheme="minorHAnsi" w:hAnsiTheme="minorHAnsi" w:cstheme="minorHAnsi"/>
        </w:rPr>
        <w:t>ismertetni kell az adatkezelő által az adatvédelmi incidens orvoslására tett vagy tervezett intézkedéseket, beleértve adott esetben az adatvédelmi incidensből eredő esetleges hátrányos következmények enyhítését célzó intézkedéseket</w:t>
      </w:r>
      <w:r w:rsidR="00872FD2">
        <w:rPr>
          <w:rFonts w:asciiTheme="minorHAnsi" w:hAnsiTheme="minorHAnsi" w:cstheme="minorHAnsi"/>
        </w:rPr>
        <w:t>.</w:t>
      </w:r>
    </w:p>
    <w:p w14:paraId="2D8EE9E9" w14:textId="5FFBD1E4" w:rsidR="00D45C7B" w:rsidRDefault="00D45C7B" w:rsidP="00D45C7B">
      <w:pPr>
        <w:pStyle w:val="Heading1"/>
      </w:pPr>
      <w:bookmarkStart w:id="41" w:name="_Toc71792697"/>
      <w:r>
        <w:t>V</w:t>
      </w:r>
      <w:r w:rsidR="00792D10">
        <w:t>I</w:t>
      </w:r>
      <w:r>
        <w:t>II</w:t>
      </w:r>
      <w:r w:rsidRPr="005E3D1F">
        <w:t xml:space="preserve">. AZ </w:t>
      </w:r>
      <w:r>
        <w:t>É</w:t>
      </w:r>
      <w:r w:rsidRPr="005E3D1F">
        <w:t xml:space="preserve">RINTETT </w:t>
      </w:r>
      <w:r>
        <w:t>J</w:t>
      </w:r>
      <w:r w:rsidRPr="005E3D1F">
        <w:t xml:space="preserve">OGAINAK </w:t>
      </w:r>
      <w:r>
        <w:t>É</w:t>
      </w:r>
      <w:r w:rsidRPr="005E3D1F">
        <w:t>RVÉNYESÍTÉSE</w:t>
      </w:r>
      <w:bookmarkEnd w:id="41"/>
    </w:p>
    <w:p w14:paraId="509E3248" w14:textId="77777777" w:rsidR="00DD42BF" w:rsidRDefault="00DD42BF" w:rsidP="00D45C7B">
      <w:pPr>
        <w:spacing w:line="240" w:lineRule="atLeast"/>
        <w:jc w:val="both"/>
        <w:rPr>
          <w:rFonts w:asciiTheme="minorHAnsi" w:hAnsiTheme="minorHAnsi" w:cstheme="minorHAnsi"/>
        </w:rPr>
      </w:pPr>
    </w:p>
    <w:p w14:paraId="5EB04B70" w14:textId="3924B771" w:rsidR="00D45C7B" w:rsidRPr="005E3D1F" w:rsidRDefault="00D45C7B" w:rsidP="00D45C7B">
      <w:pPr>
        <w:spacing w:line="240" w:lineRule="atLeast"/>
        <w:jc w:val="both"/>
        <w:rPr>
          <w:rFonts w:asciiTheme="minorHAnsi" w:hAnsiTheme="minorHAnsi" w:cstheme="minorHAnsi"/>
        </w:rPr>
      </w:pPr>
      <w:r>
        <w:rPr>
          <w:rFonts w:asciiTheme="minorHAnsi" w:hAnsiTheme="minorHAnsi" w:cstheme="minorHAnsi"/>
        </w:rPr>
        <w:t>K</w:t>
      </w:r>
      <w:r w:rsidRPr="005E3D1F">
        <w:rPr>
          <w:rFonts w:asciiTheme="minorHAnsi" w:hAnsiTheme="minorHAnsi" w:cstheme="minorHAnsi"/>
        </w:rPr>
        <w:t xml:space="preserve">érelmek előterjesztése, kapcsolatfelvétel </w:t>
      </w:r>
      <w:r>
        <w:rPr>
          <w:rFonts w:asciiTheme="minorHAnsi" w:hAnsiTheme="minorHAnsi" w:cstheme="minorHAnsi"/>
        </w:rPr>
        <w:t>a Társasággal</w:t>
      </w:r>
    </w:p>
    <w:p w14:paraId="2C4ADF94"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Az </w:t>
      </w:r>
      <w:r>
        <w:rPr>
          <w:rFonts w:asciiTheme="minorHAnsi" w:hAnsiTheme="minorHAnsi" w:cstheme="minorHAnsi"/>
        </w:rPr>
        <w:t>é</w:t>
      </w:r>
      <w:r w:rsidRPr="005E3D1F">
        <w:rPr>
          <w:rFonts w:asciiTheme="minorHAnsi" w:hAnsiTheme="minorHAnsi" w:cstheme="minorHAnsi"/>
        </w:rPr>
        <w:t xml:space="preserve">rintett jogai érvényesítése esetén megkeresését lehetőség szerint i) írásban, postai úton, illetve ii) személyesen juttassa el </w:t>
      </w:r>
      <w:r>
        <w:rPr>
          <w:rFonts w:asciiTheme="minorHAnsi" w:hAnsiTheme="minorHAnsi" w:cstheme="minorHAnsi"/>
        </w:rPr>
        <w:t>a</w:t>
      </w:r>
      <w:r w:rsidRPr="005E3D1F">
        <w:rPr>
          <w:rFonts w:asciiTheme="minorHAnsi" w:hAnsiTheme="minorHAnsi" w:cstheme="minorHAnsi"/>
        </w:rPr>
        <w:t xml:space="preserve">z </w:t>
      </w:r>
      <w:r>
        <w:rPr>
          <w:rFonts w:asciiTheme="minorHAnsi" w:hAnsiTheme="minorHAnsi" w:cstheme="minorHAnsi"/>
        </w:rPr>
        <w:t>A</w:t>
      </w:r>
      <w:r w:rsidRPr="00B41861">
        <w:rPr>
          <w:rFonts w:asciiTheme="minorHAnsi" w:hAnsiTheme="minorHAnsi" w:cstheme="minorHAnsi"/>
        </w:rPr>
        <w:t xml:space="preserve">datkezelő </w:t>
      </w:r>
      <w:r w:rsidRPr="005E3D1F">
        <w:rPr>
          <w:rFonts w:asciiTheme="minorHAnsi" w:hAnsiTheme="minorHAnsi" w:cstheme="minorHAnsi"/>
        </w:rPr>
        <w:t xml:space="preserve">címére vagy iii) e-mail útján küldje meg </w:t>
      </w:r>
      <w:r w:rsidRPr="00B41861">
        <w:rPr>
          <w:rFonts w:asciiTheme="minorHAnsi" w:hAnsiTheme="minorHAnsi" w:cstheme="minorHAnsi"/>
        </w:rPr>
        <w:t xml:space="preserve">az </w:t>
      </w:r>
      <w:r>
        <w:rPr>
          <w:rFonts w:asciiTheme="minorHAnsi" w:hAnsiTheme="minorHAnsi" w:cstheme="minorHAnsi"/>
        </w:rPr>
        <w:t>A</w:t>
      </w:r>
      <w:r w:rsidRPr="00B41861">
        <w:rPr>
          <w:rFonts w:asciiTheme="minorHAnsi" w:hAnsiTheme="minorHAnsi" w:cstheme="minorHAnsi"/>
        </w:rPr>
        <w:t>datkezelő</w:t>
      </w:r>
      <w:r w:rsidRPr="005E3D1F">
        <w:rPr>
          <w:rFonts w:asciiTheme="minorHAnsi" w:hAnsiTheme="minorHAnsi" w:cstheme="minorHAnsi"/>
        </w:rPr>
        <w:t xml:space="preserve"> e-mail elérhetőségére.</w:t>
      </w:r>
    </w:p>
    <w:p w14:paraId="4F700D14" w14:textId="77777777" w:rsidR="00D45C7B" w:rsidRPr="00B41861" w:rsidRDefault="00D45C7B" w:rsidP="00D45C7B">
      <w:pPr>
        <w:spacing w:before="300" w:after="120"/>
        <w:ind w:left="2832" w:hanging="2832"/>
        <w:jc w:val="both"/>
        <w:outlineLvl w:val="4"/>
        <w:rPr>
          <w:rFonts w:asciiTheme="minorHAnsi" w:eastAsia="Times New Roman" w:hAnsiTheme="minorHAnsi" w:cstheme="minorHAnsi"/>
          <w:b/>
          <w:bCs/>
          <w:color w:val="1A171B"/>
          <w:lang w:eastAsia="hu-HU"/>
        </w:rPr>
      </w:pPr>
      <w:r w:rsidRPr="00B41861">
        <w:rPr>
          <w:rFonts w:asciiTheme="minorHAnsi" w:eastAsia="Times New Roman" w:hAnsiTheme="minorHAnsi" w:cstheme="minorHAnsi"/>
          <w:color w:val="1A171B"/>
          <w:lang w:eastAsia="hu-HU"/>
        </w:rPr>
        <w:t>név:</w:t>
      </w:r>
      <w:r w:rsidRPr="00B41861">
        <w:rPr>
          <w:rFonts w:asciiTheme="minorHAnsi" w:eastAsia="Times New Roman" w:hAnsiTheme="minorHAnsi" w:cstheme="minorHAnsi"/>
          <w:color w:val="1A171B"/>
          <w:lang w:eastAsia="hu-HU"/>
        </w:rPr>
        <w:tab/>
      </w:r>
      <w:r w:rsidRPr="00B41861">
        <w:rPr>
          <w:rFonts w:asciiTheme="minorHAnsi" w:eastAsia="Times New Roman" w:hAnsiTheme="minorHAnsi" w:cstheme="minorHAnsi"/>
          <w:b/>
          <w:bCs/>
          <w:color w:val="1A171B"/>
          <w:lang w:eastAsia="hu-HU"/>
        </w:rPr>
        <w:t>EFM Egészségügyi Szolgáltató Korlátolt Felelősségű Társaság</w:t>
      </w:r>
    </w:p>
    <w:p w14:paraId="18B289B7" w14:textId="77777777" w:rsidR="00D45C7B" w:rsidRPr="00B41861" w:rsidRDefault="00D45C7B" w:rsidP="00D45C7B">
      <w:pPr>
        <w:spacing w:before="300" w:after="120"/>
        <w:ind w:left="2832" w:hanging="2832"/>
        <w:jc w:val="both"/>
        <w:outlineLvl w:val="4"/>
        <w:rPr>
          <w:rFonts w:asciiTheme="minorHAnsi" w:eastAsia="Times New Roman" w:hAnsiTheme="minorHAnsi" w:cstheme="minorHAnsi"/>
          <w:color w:val="1A171B"/>
          <w:lang w:eastAsia="hu-HU"/>
        </w:rPr>
      </w:pPr>
      <w:r w:rsidRPr="00B41861">
        <w:rPr>
          <w:rFonts w:asciiTheme="minorHAnsi" w:eastAsia="Times New Roman" w:hAnsiTheme="minorHAnsi" w:cstheme="minorHAnsi"/>
          <w:color w:val="1A171B"/>
          <w:lang w:eastAsia="hu-HU"/>
        </w:rPr>
        <w:t>székhely:</w:t>
      </w:r>
      <w:r w:rsidRPr="00B41861">
        <w:rPr>
          <w:rFonts w:asciiTheme="minorHAnsi" w:eastAsia="Times New Roman" w:hAnsiTheme="minorHAnsi" w:cstheme="minorHAnsi"/>
          <w:color w:val="1A171B"/>
          <w:lang w:eastAsia="hu-HU"/>
        </w:rPr>
        <w:tab/>
        <w:t>1015 Budapest, Hattyú u. 16.</w:t>
      </w:r>
    </w:p>
    <w:p w14:paraId="1459F5F8" w14:textId="2B8DA801" w:rsidR="00D45C7B" w:rsidRPr="005E3D1F" w:rsidRDefault="00D45C7B" w:rsidP="00D45C7B">
      <w:pPr>
        <w:spacing w:before="300" w:after="120"/>
        <w:ind w:left="2832" w:hanging="2832"/>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telefonszám:</w:t>
      </w:r>
      <w:r w:rsidRPr="005E3D1F">
        <w:rPr>
          <w:rFonts w:asciiTheme="minorHAnsi" w:eastAsia="Times New Roman" w:hAnsiTheme="minorHAnsi" w:cstheme="minorHAnsi"/>
          <w:color w:val="1A171B"/>
          <w:lang w:eastAsia="hu-HU"/>
        </w:rPr>
        <w:tab/>
      </w:r>
      <w:r w:rsidR="00A97AE7">
        <w:rPr>
          <w:rFonts w:asciiTheme="minorHAnsi" w:eastAsia="Times New Roman" w:hAnsiTheme="minorHAnsi" w:cstheme="minorHAnsi"/>
          <w:color w:val="1A171B"/>
          <w:lang w:eastAsia="hu-HU"/>
        </w:rPr>
        <w:t>+36 87 999 359</w:t>
      </w:r>
    </w:p>
    <w:p w14:paraId="5A3DDF51" w14:textId="43209757" w:rsidR="00D45C7B" w:rsidRPr="005E3D1F" w:rsidRDefault="00D45C7B" w:rsidP="00D45C7B">
      <w:pPr>
        <w:spacing w:before="300" w:after="120"/>
        <w:ind w:left="2832" w:hanging="2832"/>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e-mail cím:</w:t>
      </w:r>
      <w:r w:rsidRPr="005E3D1F">
        <w:rPr>
          <w:rFonts w:asciiTheme="minorHAnsi" w:eastAsia="Times New Roman" w:hAnsiTheme="minorHAnsi" w:cstheme="minorHAnsi"/>
          <w:color w:val="1A171B"/>
          <w:lang w:eastAsia="hu-HU"/>
        </w:rPr>
        <w:tab/>
      </w:r>
      <w:r w:rsidR="002678AE">
        <w:rPr>
          <w:rFonts w:asciiTheme="minorHAnsi" w:eastAsia="Times New Roman" w:hAnsiTheme="minorHAnsi" w:cstheme="minorHAnsi"/>
          <w:color w:val="1A171B"/>
          <w:lang w:eastAsia="hu-HU"/>
        </w:rPr>
        <w:t>info@furediklinika.hu</w:t>
      </w:r>
    </w:p>
    <w:p w14:paraId="12AD176C" w14:textId="76247F82" w:rsidR="00D45C7B" w:rsidRDefault="00D45C7B" w:rsidP="00D45C7B">
      <w:pPr>
        <w:spacing w:before="300" w:after="120"/>
        <w:ind w:left="2832" w:hanging="2832"/>
        <w:jc w:val="both"/>
        <w:outlineLvl w:val="4"/>
        <w:rPr>
          <w:rFonts w:asciiTheme="minorHAnsi" w:eastAsia="Times New Roman" w:hAnsiTheme="minorHAnsi" w:cstheme="minorHAnsi"/>
          <w:color w:val="1A171B"/>
          <w:lang w:eastAsia="hu-HU"/>
        </w:rPr>
      </w:pPr>
      <w:r w:rsidRPr="005E3D1F">
        <w:rPr>
          <w:rFonts w:asciiTheme="minorHAnsi" w:eastAsia="Times New Roman" w:hAnsiTheme="minorHAnsi" w:cstheme="minorHAnsi"/>
          <w:color w:val="1A171B"/>
          <w:lang w:eastAsia="hu-HU"/>
        </w:rPr>
        <w:t>kapcsolattartó:</w:t>
      </w:r>
      <w:r w:rsidRPr="005E3D1F">
        <w:rPr>
          <w:rFonts w:asciiTheme="minorHAnsi" w:eastAsia="Times New Roman" w:hAnsiTheme="minorHAnsi" w:cstheme="minorHAnsi"/>
          <w:color w:val="1A171B"/>
          <w:lang w:eastAsia="hu-HU"/>
        </w:rPr>
        <w:tab/>
      </w:r>
      <w:r w:rsidR="00A97AE7">
        <w:rPr>
          <w:rFonts w:asciiTheme="minorHAnsi" w:eastAsia="Times New Roman" w:hAnsiTheme="minorHAnsi" w:cstheme="minorHAnsi"/>
          <w:color w:val="1A171B"/>
          <w:lang w:eastAsia="hu-HU"/>
        </w:rPr>
        <w:t>Dr. Nagy Gergő, cégvezető</w:t>
      </w:r>
    </w:p>
    <w:p w14:paraId="15683A6B" w14:textId="488F44F4" w:rsidR="00D45C7B" w:rsidRPr="002678AE" w:rsidRDefault="00D45C7B" w:rsidP="00D45C7B">
      <w:pPr>
        <w:spacing w:before="300" w:after="120"/>
        <w:ind w:left="2832" w:hanging="2832"/>
        <w:jc w:val="both"/>
        <w:outlineLvl w:val="4"/>
        <w:rPr>
          <w:rFonts w:asciiTheme="minorHAnsi" w:eastAsia="Times New Roman" w:hAnsiTheme="minorHAnsi" w:cstheme="minorHAnsi"/>
          <w:color w:val="1A171B"/>
          <w:lang w:eastAsia="hu-HU"/>
        </w:rPr>
      </w:pPr>
      <w:r>
        <w:rPr>
          <w:rFonts w:asciiTheme="minorHAnsi" w:eastAsia="Times New Roman" w:hAnsiTheme="minorHAnsi" w:cstheme="minorHAnsi"/>
          <w:color w:val="1A171B"/>
          <w:lang w:eastAsia="hu-HU"/>
        </w:rPr>
        <w:t>Adatvédelmi tisztviselő</w:t>
      </w:r>
      <w:r>
        <w:rPr>
          <w:rFonts w:asciiTheme="minorHAnsi" w:eastAsia="Times New Roman" w:hAnsiTheme="minorHAnsi" w:cstheme="minorHAnsi"/>
          <w:color w:val="1A171B"/>
          <w:lang w:eastAsia="hu-HU"/>
        </w:rPr>
        <w:tab/>
      </w:r>
      <w:r w:rsidR="002678AE">
        <w:rPr>
          <w:rFonts w:asciiTheme="minorHAnsi" w:eastAsia="Times New Roman" w:hAnsiTheme="minorHAnsi" w:cstheme="minorHAnsi"/>
          <w:color w:val="1A171B"/>
          <w:lang w:eastAsia="hu-HU"/>
        </w:rPr>
        <w:t xml:space="preserve">Németh László, </w:t>
      </w:r>
      <w:hyperlink r:id="rId20" w:history="1">
        <w:r w:rsidR="00464EA2" w:rsidRPr="00D420C9">
          <w:rPr>
            <w:rStyle w:val="Hyperlink"/>
            <w:rFonts w:asciiTheme="minorHAnsi" w:eastAsia="Times New Roman" w:hAnsiTheme="minorHAnsi" w:cstheme="minorHAnsi"/>
            <w:lang w:eastAsia="hu-HU"/>
          </w:rPr>
          <w:t>dpo@furediklinika.hu</w:t>
        </w:r>
      </w:hyperlink>
      <w:r w:rsidR="00464EA2">
        <w:rPr>
          <w:rFonts w:asciiTheme="minorHAnsi" w:eastAsia="Times New Roman" w:hAnsiTheme="minorHAnsi" w:cstheme="minorHAnsi"/>
          <w:color w:val="1A171B"/>
          <w:lang w:eastAsia="hu-HU"/>
        </w:rPr>
        <w:t xml:space="preserve">, </w:t>
      </w:r>
      <w:r w:rsidR="00464EA2" w:rsidRPr="00464EA2">
        <w:rPr>
          <w:rFonts w:asciiTheme="minorHAnsi" w:eastAsia="Times New Roman" w:hAnsiTheme="minorHAnsi" w:cstheme="minorHAnsi"/>
          <w:color w:val="1A171B"/>
          <w:lang w:eastAsia="hu-HU"/>
        </w:rPr>
        <w:t>+</w:t>
      </w:r>
      <w:r w:rsidR="004061E7">
        <w:rPr>
          <w:rFonts w:cs="Calibri"/>
          <w:color w:val="242424"/>
          <w:shd w:val="clear" w:color="auto" w:fill="FFFFFF"/>
        </w:rPr>
        <w:t>36</w:t>
      </w:r>
      <w:r w:rsidR="00F6043F">
        <w:rPr>
          <w:rFonts w:cs="Calibri"/>
          <w:color w:val="242424"/>
          <w:shd w:val="clear" w:color="auto" w:fill="FFFFFF"/>
        </w:rPr>
        <w:t xml:space="preserve"> </w:t>
      </w:r>
      <w:r w:rsidR="004061E7">
        <w:rPr>
          <w:rFonts w:cs="Calibri"/>
          <w:color w:val="242424"/>
          <w:shd w:val="clear" w:color="auto" w:fill="FFFFFF"/>
        </w:rPr>
        <w:t>70</w:t>
      </w:r>
      <w:r w:rsidR="00F6043F">
        <w:rPr>
          <w:rFonts w:cs="Calibri"/>
          <w:color w:val="242424"/>
          <w:shd w:val="clear" w:color="auto" w:fill="FFFFFF"/>
        </w:rPr>
        <w:t> </w:t>
      </w:r>
      <w:r w:rsidR="004061E7">
        <w:rPr>
          <w:rFonts w:cs="Calibri"/>
          <w:color w:val="242424"/>
          <w:shd w:val="clear" w:color="auto" w:fill="FFFFFF"/>
        </w:rPr>
        <w:t>591</w:t>
      </w:r>
      <w:r w:rsidR="00F6043F">
        <w:rPr>
          <w:rFonts w:cs="Calibri"/>
          <w:color w:val="242424"/>
          <w:shd w:val="clear" w:color="auto" w:fill="FFFFFF"/>
        </w:rPr>
        <w:t xml:space="preserve"> </w:t>
      </w:r>
      <w:r w:rsidR="004061E7">
        <w:rPr>
          <w:rFonts w:cs="Calibri"/>
          <w:color w:val="242424"/>
          <w:shd w:val="clear" w:color="auto" w:fill="FFFFFF"/>
        </w:rPr>
        <w:t>2405</w:t>
      </w:r>
    </w:p>
    <w:p w14:paraId="5A95C67A"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Amennyiben az </w:t>
      </w:r>
      <w:r>
        <w:rPr>
          <w:rFonts w:asciiTheme="minorHAnsi" w:hAnsiTheme="minorHAnsi" w:cstheme="minorHAnsi"/>
        </w:rPr>
        <w:t>é</w:t>
      </w:r>
      <w:r w:rsidRPr="005E3D1F">
        <w:rPr>
          <w:rFonts w:asciiTheme="minorHAnsi" w:hAnsiTheme="minorHAnsi" w:cstheme="minorHAnsi"/>
        </w:rPr>
        <w:t xml:space="preserve">rintett személyazonosságával kapcsolatban kétség merül fel vagy a megadott adatok az azonosításhoz nem elégségesek, </w:t>
      </w:r>
      <w:r>
        <w:rPr>
          <w:rFonts w:asciiTheme="minorHAnsi" w:hAnsiTheme="minorHAnsi" w:cstheme="minorHAnsi"/>
        </w:rPr>
        <w:t>a Társaság</w:t>
      </w:r>
      <w:r w:rsidRPr="005E3D1F">
        <w:rPr>
          <w:rFonts w:asciiTheme="minorHAnsi" w:hAnsiTheme="minorHAnsi" w:cstheme="minorHAnsi"/>
        </w:rPr>
        <w:t xml:space="preserve"> jogosult az </w:t>
      </w:r>
      <w:r w:rsidRPr="00B41861">
        <w:rPr>
          <w:rFonts w:asciiTheme="minorHAnsi" w:hAnsiTheme="minorHAnsi" w:cstheme="minorHAnsi"/>
        </w:rPr>
        <w:t>é</w:t>
      </w:r>
      <w:r w:rsidRPr="005E3D1F">
        <w:rPr>
          <w:rFonts w:asciiTheme="minorHAnsi" w:hAnsiTheme="minorHAnsi" w:cstheme="minorHAnsi"/>
        </w:rPr>
        <w:t xml:space="preserve">rintettől további, a személyazonosság megerősítéséhez szükséges és arra alkalmas azonosító adatokat kérni. </w:t>
      </w:r>
    </w:p>
    <w:p w14:paraId="3EEC2B95" w14:textId="00A52EB2"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Amennyiben a kérelem előterjesztője a személyét nem tudja kétséget kizáróan igazolni, és így </w:t>
      </w:r>
      <w:r w:rsidR="00DD42BF">
        <w:rPr>
          <w:rFonts w:asciiTheme="minorHAnsi" w:hAnsiTheme="minorHAnsi" w:cstheme="minorHAnsi"/>
        </w:rPr>
        <w:t xml:space="preserve">a Társaság </w:t>
      </w:r>
      <w:r w:rsidRPr="005E3D1F">
        <w:rPr>
          <w:rFonts w:asciiTheme="minorHAnsi" w:hAnsiTheme="minorHAnsi" w:cstheme="minorHAnsi"/>
        </w:rPr>
        <w:t xml:space="preserve">nem tudja őt azonosítani, a kérelem elintézését </w:t>
      </w:r>
      <w:r>
        <w:rPr>
          <w:rFonts w:asciiTheme="minorHAnsi" w:hAnsiTheme="minorHAnsi" w:cstheme="minorHAnsi"/>
        </w:rPr>
        <w:t>a Társaság</w:t>
      </w:r>
      <w:r w:rsidRPr="005E3D1F">
        <w:rPr>
          <w:rFonts w:asciiTheme="minorHAnsi" w:hAnsiTheme="minorHAnsi" w:cstheme="minorHAnsi"/>
        </w:rPr>
        <w:t xml:space="preserve"> megtagadhatja.</w:t>
      </w:r>
    </w:p>
    <w:p w14:paraId="0550D73D" w14:textId="77777777" w:rsidR="00D45C7B" w:rsidRPr="005E3D1F" w:rsidRDefault="00D45C7B" w:rsidP="00D45C7B">
      <w:pPr>
        <w:spacing w:line="240" w:lineRule="atLeast"/>
        <w:jc w:val="both"/>
        <w:rPr>
          <w:rFonts w:asciiTheme="minorHAnsi" w:hAnsiTheme="minorHAnsi" w:cstheme="minorHAnsi"/>
        </w:rPr>
      </w:pPr>
      <w:r>
        <w:rPr>
          <w:rFonts w:asciiTheme="minorHAnsi" w:hAnsiTheme="minorHAnsi" w:cstheme="minorHAnsi"/>
        </w:rPr>
        <w:t>A Társaság</w:t>
      </w:r>
      <w:r w:rsidRPr="005E3D1F">
        <w:rPr>
          <w:rFonts w:asciiTheme="minorHAnsi" w:hAnsiTheme="minorHAnsi" w:cstheme="minorHAnsi"/>
        </w:rPr>
        <w:t xml:space="preserve"> indokolatlan késedelem nélkül, de mindenféleképpen a kérelem beérkezésétől számított egy hónapon belül tájékoztatja az </w:t>
      </w:r>
      <w:r>
        <w:rPr>
          <w:rFonts w:asciiTheme="minorHAnsi" w:hAnsiTheme="minorHAnsi" w:cstheme="minorHAnsi"/>
        </w:rPr>
        <w:t>é</w:t>
      </w:r>
      <w:r w:rsidRPr="005E3D1F">
        <w:rPr>
          <w:rFonts w:asciiTheme="minorHAnsi" w:hAnsiTheme="minorHAnsi" w:cstheme="minorHAnsi"/>
        </w:rPr>
        <w:t xml:space="preserve">rintettet a kérelem nyomán hozott intézkedésekről. Szükség </w:t>
      </w:r>
      <w:r w:rsidRPr="005E3D1F">
        <w:rPr>
          <w:rFonts w:asciiTheme="minorHAnsi" w:hAnsiTheme="minorHAnsi" w:cstheme="minorHAnsi"/>
        </w:rPr>
        <w:lastRenderedPageBreak/>
        <w:t>esetén, figyelembe véve a kérelem összetettségét és a kérelmek számát, ez a határidő további két hónappal meghosszabbít</w:t>
      </w:r>
      <w:r w:rsidRPr="00B41861">
        <w:rPr>
          <w:rFonts w:asciiTheme="minorHAnsi" w:hAnsiTheme="minorHAnsi" w:cstheme="minorHAnsi"/>
        </w:rPr>
        <w:t>h</w:t>
      </w:r>
      <w:r w:rsidRPr="005E3D1F">
        <w:rPr>
          <w:rFonts w:asciiTheme="minorHAnsi" w:hAnsiTheme="minorHAnsi" w:cstheme="minorHAnsi"/>
        </w:rPr>
        <w:t xml:space="preserve">ató. A határidő meghosszabbításáról </w:t>
      </w:r>
      <w:r>
        <w:rPr>
          <w:rFonts w:asciiTheme="minorHAnsi" w:hAnsiTheme="minorHAnsi" w:cstheme="minorHAnsi"/>
        </w:rPr>
        <w:t>a Társaság</w:t>
      </w:r>
      <w:r w:rsidRPr="005E3D1F">
        <w:rPr>
          <w:rFonts w:asciiTheme="minorHAnsi" w:hAnsiTheme="minorHAnsi" w:cstheme="minorHAnsi"/>
        </w:rPr>
        <w:t xml:space="preserve"> a késedelem okainak megjelölésével a kérelem kézhezvételétől számított egy hónapon belül tájékoztatja az </w:t>
      </w:r>
      <w:r>
        <w:rPr>
          <w:rFonts w:asciiTheme="minorHAnsi" w:hAnsiTheme="minorHAnsi" w:cstheme="minorHAnsi"/>
        </w:rPr>
        <w:t>é</w:t>
      </w:r>
      <w:r w:rsidRPr="005E3D1F">
        <w:rPr>
          <w:rFonts w:asciiTheme="minorHAnsi" w:hAnsiTheme="minorHAnsi" w:cstheme="minorHAnsi"/>
        </w:rPr>
        <w:t>rintettet.</w:t>
      </w:r>
    </w:p>
    <w:p w14:paraId="095DE60D" w14:textId="2779FAE9"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Ha az </w:t>
      </w:r>
      <w:r>
        <w:rPr>
          <w:rFonts w:asciiTheme="minorHAnsi" w:hAnsiTheme="minorHAnsi" w:cstheme="minorHAnsi"/>
        </w:rPr>
        <w:t>é</w:t>
      </w:r>
      <w:r w:rsidRPr="005E3D1F">
        <w:rPr>
          <w:rFonts w:asciiTheme="minorHAnsi" w:hAnsiTheme="minorHAnsi" w:cstheme="minorHAnsi"/>
        </w:rPr>
        <w:t>rintett elektronikus úton nyújtotta be a kérelmet, a tájékoztatást lehetőség szerint elektronikus úton kell megadni, kivéve</w:t>
      </w:r>
      <w:r w:rsidRPr="00B41861">
        <w:rPr>
          <w:rFonts w:asciiTheme="minorHAnsi" w:hAnsiTheme="minorHAnsi" w:cstheme="minorHAnsi"/>
        </w:rPr>
        <w:t>,</w:t>
      </w:r>
      <w:r w:rsidRPr="005E3D1F">
        <w:rPr>
          <w:rFonts w:asciiTheme="minorHAnsi" w:hAnsiTheme="minorHAnsi" w:cstheme="minorHAnsi"/>
        </w:rPr>
        <w:t xml:space="preserve"> ha az </w:t>
      </w:r>
      <w:r w:rsidR="00872FD2">
        <w:rPr>
          <w:rFonts w:asciiTheme="minorHAnsi" w:hAnsiTheme="minorHAnsi" w:cstheme="minorHAnsi"/>
        </w:rPr>
        <w:t>é</w:t>
      </w:r>
      <w:r w:rsidRPr="005E3D1F">
        <w:rPr>
          <w:rFonts w:asciiTheme="minorHAnsi" w:hAnsiTheme="minorHAnsi" w:cstheme="minorHAnsi"/>
        </w:rPr>
        <w:t>rintett azt másként kéri.</w:t>
      </w:r>
    </w:p>
    <w:p w14:paraId="724F3E9C" w14:textId="4FAF3641"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Ha </w:t>
      </w:r>
      <w:r>
        <w:rPr>
          <w:rFonts w:asciiTheme="minorHAnsi" w:hAnsiTheme="minorHAnsi" w:cstheme="minorHAnsi"/>
        </w:rPr>
        <w:t>a Társaság</w:t>
      </w:r>
      <w:r w:rsidRPr="005E3D1F">
        <w:rPr>
          <w:rFonts w:asciiTheme="minorHAnsi" w:hAnsiTheme="minorHAnsi" w:cstheme="minorHAnsi"/>
        </w:rPr>
        <w:t xml:space="preserve"> nem tesz intézkedéseket az </w:t>
      </w:r>
      <w:r>
        <w:rPr>
          <w:rFonts w:asciiTheme="minorHAnsi" w:hAnsiTheme="minorHAnsi" w:cstheme="minorHAnsi"/>
        </w:rPr>
        <w:t>é</w:t>
      </w:r>
      <w:r w:rsidRPr="005E3D1F">
        <w:rPr>
          <w:rFonts w:asciiTheme="minorHAnsi" w:hAnsiTheme="minorHAnsi" w:cstheme="minorHAnsi"/>
        </w:rPr>
        <w:t>rintett kérelme nyomán, kése</w:t>
      </w:r>
      <w:r w:rsidR="00DD42BF">
        <w:rPr>
          <w:rFonts w:asciiTheme="minorHAnsi" w:hAnsiTheme="minorHAnsi" w:cstheme="minorHAnsi"/>
        </w:rPr>
        <w:t>de</w:t>
      </w:r>
      <w:r w:rsidRPr="005E3D1F">
        <w:rPr>
          <w:rFonts w:asciiTheme="minorHAnsi" w:hAnsiTheme="minorHAnsi" w:cstheme="minorHAnsi"/>
        </w:rPr>
        <w:t xml:space="preserve">lem nélkül, de legkésőbb a kérelem beérkezésétől számított egy hónapon belül tájékoztatja az </w:t>
      </w:r>
      <w:r>
        <w:rPr>
          <w:rFonts w:asciiTheme="minorHAnsi" w:hAnsiTheme="minorHAnsi" w:cstheme="minorHAnsi"/>
        </w:rPr>
        <w:t>é</w:t>
      </w:r>
      <w:r w:rsidRPr="005E3D1F">
        <w:rPr>
          <w:rFonts w:asciiTheme="minorHAnsi" w:hAnsiTheme="minorHAnsi" w:cstheme="minorHAnsi"/>
        </w:rPr>
        <w:t xml:space="preserve">rintettet az intézkedés elmaradásának okairól, valamint arról, hogy az </w:t>
      </w:r>
      <w:r w:rsidR="00872FD2">
        <w:rPr>
          <w:rFonts w:asciiTheme="minorHAnsi" w:hAnsiTheme="minorHAnsi" w:cstheme="minorHAnsi"/>
        </w:rPr>
        <w:t>é</w:t>
      </w:r>
      <w:r w:rsidRPr="005E3D1F">
        <w:rPr>
          <w:rFonts w:asciiTheme="minorHAnsi" w:hAnsiTheme="minorHAnsi" w:cstheme="minorHAnsi"/>
        </w:rPr>
        <w:t>rintett panaszt nyújthat be valamely felügyeleti hatóságnál és élhet bírósági jogorvoslati jogával.</w:t>
      </w:r>
    </w:p>
    <w:p w14:paraId="6521E839" w14:textId="77777777" w:rsidR="00D45C7B" w:rsidRPr="005E3D1F" w:rsidRDefault="00D45C7B" w:rsidP="00D45C7B">
      <w:pPr>
        <w:spacing w:line="240" w:lineRule="atLeast"/>
        <w:jc w:val="both"/>
        <w:rPr>
          <w:rFonts w:asciiTheme="minorHAnsi" w:hAnsiTheme="minorHAnsi" w:cstheme="minorHAnsi"/>
        </w:rPr>
      </w:pPr>
      <w:r w:rsidRPr="005E3D1F">
        <w:rPr>
          <w:rFonts w:asciiTheme="minorHAnsi" w:hAnsiTheme="minorHAnsi" w:cstheme="minorHAnsi"/>
        </w:rPr>
        <w:t xml:space="preserve">A GDPR 13. és 14. cikk szerinti információkat és a 15-22. és 34. cikk szerinti tájékoztatást és intézkedést </w:t>
      </w:r>
      <w:r>
        <w:rPr>
          <w:rFonts w:asciiTheme="minorHAnsi" w:hAnsiTheme="minorHAnsi" w:cstheme="minorHAnsi"/>
        </w:rPr>
        <w:t>a Társaság</w:t>
      </w:r>
      <w:r w:rsidRPr="005E3D1F">
        <w:rPr>
          <w:rFonts w:asciiTheme="minorHAnsi" w:hAnsiTheme="minorHAnsi" w:cstheme="minorHAnsi"/>
        </w:rPr>
        <w:t xml:space="preserve"> díjmentesen biztosítja. Ha valamely kérelem egyértelműen megalapozatlan vagy – különösen ismétlődő jellege miatt – túlzó, figyelemmel a kért információ vagy tájékoztatás nyújtásával, vagy a kért intézkedés meghozatalával járó adminisztratív költségekre </w:t>
      </w:r>
      <w:r>
        <w:rPr>
          <w:rFonts w:asciiTheme="minorHAnsi" w:hAnsiTheme="minorHAnsi" w:cstheme="minorHAnsi"/>
        </w:rPr>
        <w:t>a Társaság</w:t>
      </w:r>
      <w:r w:rsidRPr="005E3D1F">
        <w:rPr>
          <w:rFonts w:asciiTheme="minorHAnsi" w:hAnsiTheme="minorHAnsi" w:cstheme="minorHAnsi"/>
        </w:rPr>
        <w:t xml:space="preserve"> (i) ésszerű összegű díjat számíthat fel; vagy (ii) megtagadhatja a kérelem alapján történő intézkedést.</w:t>
      </w:r>
      <w:r w:rsidRPr="005E3D1F">
        <w:rPr>
          <w:rFonts w:asciiTheme="minorHAnsi" w:hAnsiTheme="minorHAnsi" w:cstheme="minorHAnsi"/>
        </w:rPr>
        <w:tab/>
      </w:r>
    </w:p>
    <w:p w14:paraId="60D6AECB" w14:textId="3DD2DE14" w:rsidR="00D45C7B" w:rsidRDefault="00792D10" w:rsidP="00D45C7B">
      <w:pPr>
        <w:pStyle w:val="Heading1"/>
      </w:pPr>
      <w:bookmarkStart w:id="42" w:name="_Toc71792698"/>
      <w:r>
        <w:t>IX</w:t>
      </w:r>
      <w:r w:rsidR="00D45C7B">
        <w:t xml:space="preserve">. </w:t>
      </w:r>
      <w:r w:rsidR="00D45C7B" w:rsidRPr="005E3D1F">
        <w:t>ADATVÉDELMI INCIDENS</w:t>
      </w:r>
      <w:bookmarkEnd w:id="42"/>
    </w:p>
    <w:p w14:paraId="5D9E6AB9" w14:textId="77777777" w:rsidR="00DD42BF" w:rsidRPr="00212F95" w:rsidRDefault="00DD42BF" w:rsidP="00464EA2"/>
    <w:p w14:paraId="4079CB84" w14:textId="77777777" w:rsidR="00D45C7B" w:rsidRPr="00B41861" w:rsidRDefault="00D45C7B" w:rsidP="00D45C7B">
      <w:pPr>
        <w:spacing w:line="240" w:lineRule="atLeast"/>
        <w:jc w:val="both"/>
        <w:rPr>
          <w:rFonts w:asciiTheme="minorHAnsi" w:hAnsiTheme="minorHAnsi" w:cstheme="minorHAnsi"/>
        </w:rPr>
      </w:pPr>
      <w:r w:rsidRPr="00B41861">
        <w:rPr>
          <w:rFonts w:asciiTheme="minorHAnsi" w:hAnsiTheme="minorHAnsi" w:cstheme="minorHAnsi"/>
        </w:rPr>
        <w:t>Az adatbiztonság olyan sérülése, mely a kezelt személyes adatok véletlen vagy jogellenes megsemmisítését, elvesztését, megváltoztatását, jogosulatlan közlését vagy az azokhoz való jogosulatlan hozzáférést eredményezi.</w:t>
      </w:r>
    </w:p>
    <w:p w14:paraId="1B81606C" w14:textId="77777777" w:rsidR="00D45C7B" w:rsidRPr="00B41861" w:rsidRDefault="00D45C7B" w:rsidP="00D45C7B">
      <w:pPr>
        <w:spacing w:line="240" w:lineRule="atLeast"/>
        <w:jc w:val="both"/>
        <w:rPr>
          <w:rFonts w:asciiTheme="minorHAnsi" w:hAnsiTheme="minorHAnsi" w:cstheme="minorHAnsi"/>
        </w:rPr>
      </w:pPr>
      <w:r>
        <w:rPr>
          <w:rFonts w:asciiTheme="minorHAnsi" w:hAnsiTheme="minorHAnsi" w:cstheme="minorHAnsi"/>
        </w:rPr>
        <w:t>A Társaság</w:t>
      </w:r>
      <w:r w:rsidRPr="00B41861">
        <w:rPr>
          <w:rFonts w:asciiTheme="minorHAnsi" w:hAnsiTheme="minorHAnsi" w:cstheme="minorHAnsi"/>
        </w:rPr>
        <w:t xml:space="preserve"> biztosítja az adatkezeléshez kapcsolódó kockázat mértékének megfelelő adatbiztonságot, melynek sérülése esetén késedelem nélkül, de legkésőbb a tudomásra jutástól számított 72 órán belül adatvédelmi tisztviselőnk, vagy ennek hiányában az adatkezelő vagy képviselője bejelentést tesz a felügyeleti hatóságnak és tájékoztatja az érintettet is. </w:t>
      </w:r>
    </w:p>
    <w:p w14:paraId="4D5CBE10" w14:textId="77777777" w:rsidR="00D45C7B" w:rsidRPr="00B41861" w:rsidRDefault="00D45C7B" w:rsidP="00D45C7B">
      <w:pPr>
        <w:spacing w:line="240" w:lineRule="atLeast"/>
        <w:jc w:val="both"/>
        <w:rPr>
          <w:rFonts w:asciiTheme="minorHAnsi" w:hAnsiTheme="minorHAnsi" w:cstheme="minorHAnsi"/>
        </w:rPr>
      </w:pPr>
      <w:r>
        <w:rPr>
          <w:rFonts w:asciiTheme="minorHAnsi" w:hAnsiTheme="minorHAnsi" w:cstheme="minorHAnsi"/>
        </w:rPr>
        <w:t>A Társaság</w:t>
      </w:r>
      <w:r w:rsidRPr="005E3D1F">
        <w:rPr>
          <w:rFonts w:asciiTheme="minorHAnsi" w:hAnsiTheme="minorHAnsi" w:cstheme="minorHAnsi"/>
        </w:rPr>
        <w:t xml:space="preserve"> </w:t>
      </w:r>
      <w:r w:rsidRPr="00B41861">
        <w:rPr>
          <w:rFonts w:asciiTheme="minorHAnsi" w:hAnsiTheme="minorHAnsi" w:cstheme="minorHAnsi"/>
        </w:rPr>
        <w:t>az adatvédelmi incidens tudomására jutását követően haladéktalanul megteszi a szükséges biztonsági intézkedéseket az adatvédelmi incidens alapját adó sérülés megszüntetése, helyreállítása céljából.</w:t>
      </w:r>
    </w:p>
    <w:p w14:paraId="79F459CE" w14:textId="0FC14258" w:rsidR="00D45C7B" w:rsidRPr="005E3D1F" w:rsidRDefault="00D45C7B" w:rsidP="00D45C7B">
      <w:pPr>
        <w:spacing w:line="240" w:lineRule="atLeast"/>
        <w:jc w:val="both"/>
        <w:rPr>
          <w:rFonts w:asciiTheme="minorHAnsi" w:hAnsiTheme="minorHAnsi" w:cstheme="minorHAnsi"/>
        </w:rPr>
      </w:pPr>
      <w:r w:rsidRPr="00B41861">
        <w:rPr>
          <w:rFonts w:asciiTheme="minorHAnsi" w:hAnsiTheme="minorHAnsi" w:cstheme="minorHAnsi"/>
        </w:rPr>
        <w:t xml:space="preserve">Az érintettet értesítjük a megtett intézkedésekről és azok eredményéről. </w:t>
      </w:r>
    </w:p>
    <w:p w14:paraId="2E26268D" w14:textId="2BAF006B" w:rsidR="00D45C7B" w:rsidRPr="00BA3B1F" w:rsidRDefault="00D45C7B" w:rsidP="00D45C7B">
      <w:pPr>
        <w:pStyle w:val="Heading1"/>
      </w:pPr>
      <w:bookmarkStart w:id="43" w:name="_Toc71792699"/>
      <w:r>
        <w:t xml:space="preserve">X. </w:t>
      </w:r>
      <w:r w:rsidRPr="005E3D1F">
        <w:t>JOGORVOSLATI TÁJÉKOZTATÁS</w:t>
      </w:r>
      <w:bookmarkEnd w:id="43"/>
    </w:p>
    <w:p w14:paraId="08A1CCA9" w14:textId="77777777" w:rsidR="00D45C7B" w:rsidRDefault="00D45C7B" w:rsidP="00D45C7B">
      <w:pPr>
        <w:spacing w:line="240" w:lineRule="atLeast"/>
        <w:jc w:val="both"/>
        <w:rPr>
          <w:rFonts w:asciiTheme="minorHAnsi" w:hAnsiTheme="minorHAnsi" w:cstheme="minorHAnsi"/>
        </w:rPr>
      </w:pPr>
    </w:p>
    <w:p w14:paraId="42353647" w14:textId="77777777" w:rsidR="00D45C7B" w:rsidRPr="00B41861" w:rsidRDefault="00D45C7B" w:rsidP="00D45C7B">
      <w:pPr>
        <w:spacing w:line="240" w:lineRule="atLeast"/>
        <w:jc w:val="both"/>
        <w:rPr>
          <w:rFonts w:asciiTheme="minorHAnsi" w:hAnsiTheme="minorHAnsi" w:cstheme="minorHAnsi"/>
        </w:rPr>
      </w:pPr>
      <w:r w:rsidRPr="00B41861">
        <w:rPr>
          <w:rFonts w:asciiTheme="minorHAnsi" w:hAnsiTheme="minorHAnsi" w:cstheme="minorHAnsi"/>
        </w:rPr>
        <w:t>Magyarországon az adatvédelmi felügyeleti hatóság: Nemzeti Adatvédelmi és Információszabadság Hatóság (</w:t>
      </w:r>
      <w:r w:rsidRPr="005E3D1F">
        <w:rPr>
          <w:rFonts w:asciiTheme="minorHAnsi" w:hAnsiTheme="minorHAnsi" w:cstheme="minorHAnsi"/>
        </w:rPr>
        <w:t xml:space="preserve">címe: 1055 Budapest, Falk Miksa utca 9-11., e-mail címe: </w:t>
      </w:r>
      <w:hyperlink r:id="rId21" w:history="1">
        <w:r w:rsidRPr="005E3D1F">
          <w:rPr>
            <w:rFonts w:asciiTheme="minorHAnsi" w:hAnsiTheme="minorHAnsi" w:cstheme="minorHAnsi"/>
          </w:rPr>
          <w:t>ugyfelszolgalat@naih.hu</w:t>
        </w:r>
      </w:hyperlink>
      <w:r w:rsidRPr="00B41861">
        <w:rPr>
          <w:rFonts w:asciiTheme="minorHAnsi" w:hAnsiTheme="minorHAnsi" w:cstheme="minorHAnsi"/>
        </w:rPr>
        <w:t xml:space="preserve">). Az érintett panaszt nyújthat be a NAIH-hoz amennyiben álláspontja szerint a rá vonatkozó személyes adat kezelés nem felel meg a jogszabályi kötelezettségeknek.  </w:t>
      </w:r>
    </w:p>
    <w:p w14:paraId="0E701531" w14:textId="77777777" w:rsidR="00D45C7B" w:rsidRPr="00B41861" w:rsidRDefault="00D45C7B" w:rsidP="00D45C7B">
      <w:pPr>
        <w:spacing w:line="240" w:lineRule="atLeast"/>
        <w:jc w:val="both"/>
        <w:rPr>
          <w:rFonts w:asciiTheme="minorHAnsi" w:hAnsiTheme="minorHAnsi" w:cstheme="minorHAnsi"/>
        </w:rPr>
      </w:pPr>
      <w:r w:rsidRPr="00B41861">
        <w:rPr>
          <w:rFonts w:asciiTheme="minorHAnsi" w:hAnsiTheme="minorHAnsi" w:cstheme="minorHAnsi"/>
        </w:rPr>
        <w:t>Fentieken túlmenően adatkezeléssel kapcsolatos jogainak, igényeinek érvényesítése érdekében bírósághoz is fordulhat. A peres eljárást a lakóhelye vagy tartózkodási helye szerint illetékes törvényszék előtt is megindíthatja. A NAIH döntése ellen bírósági felülvizsgálat kezdeményezhető.</w:t>
      </w:r>
    </w:p>
    <w:p w14:paraId="1388BC2B" w14:textId="77777777" w:rsidR="00E67D91" w:rsidRDefault="00E67D91"/>
    <w:sectPr w:rsidR="00E67D91" w:rsidSect="001136BF">
      <w:footerReference w:type="even" r:id="rId22"/>
      <w:footerReference w:type="default" r:id="rId2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5B2C" w14:textId="77777777" w:rsidR="00D95D4D" w:rsidRDefault="00D95D4D" w:rsidP="001136BF">
      <w:pPr>
        <w:spacing w:after="0" w:line="240" w:lineRule="auto"/>
      </w:pPr>
      <w:r>
        <w:separator/>
      </w:r>
    </w:p>
  </w:endnote>
  <w:endnote w:type="continuationSeparator" w:id="0">
    <w:p w14:paraId="59F00919" w14:textId="77777777" w:rsidR="00D95D4D" w:rsidRDefault="00D95D4D" w:rsidP="0011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700387"/>
      <w:docPartObj>
        <w:docPartGallery w:val="Page Numbers (Bottom of Page)"/>
        <w:docPartUnique/>
      </w:docPartObj>
    </w:sdtPr>
    <w:sdtContent>
      <w:p w14:paraId="7CCF9FC4" w14:textId="2D6BF13C" w:rsidR="002A24C4" w:rsidRDefault="002A24C4" w:rsidP="00634E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40E27" w14:textId="77777777" w:rsidR="002A24C4" w:rsidRDefault="002A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336215"/>
      <w:docPartObj>
        <w:docPartGallery w:val="Page Numbers (Bottom of Page)"/>
        <w:docPartUnique/>
      </w:docPartObj>
    </w:sdtPr>
    <w:sdtContent>
      <w:p w14:paraId="5D38BAC5" w14:textId="05FB468C" w:rsidR="002A24C4" w:rsidRDefault="002A24C4" w:rsidP="00634E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C2F4DF" w14:textId="77777777" w:rsidR="002A24C4" w:rsidRDefault="002A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5889" w14:textId="77777777" w:rsidR="00D95D4D" w:rsidRDefault="00D95D4D" w:rsidP="001136BF">
      <w:pPr>
        <w:spacing w:after="0" w:line="240" w:lineRule="auto"/>
      </w:pPr>
      <w:r>
        <w:separator/>
      </w:r>
    </w:p>
  </w:footnote>
  <w:footnote w:type="continuationSeparator" w:id="0">
    <w:p w14:paraId="7154B1D1" w14:textId="77777777" w:rsidR="00D95D4D" w:rsidRDefault="00D95D4D" w:rsidP="00113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0C7"/>
    <w:multiLevelType w:val="hybridMultilevel"/>
    <w:tmpl w:val="BE346E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465685"/>
    <w:multiLevelType w:val="multilevel"/>
    <w:tmpl w:val="E63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78E9"/>
    <w:multiLevelType w:val="hybridMultilevel"/>
    <w:tmpl w:val="A6E2D9E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F387E20"/>
    <w:multiLevelType w:val="hybridMultilevel"/>
    <w:tmpl w:val="B2283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B17B03"/>
    <w:multiLevelType w:val="hybridMultilevel"/>
    <w:tmpl w:val="C23AAF2C"/>
    <w:lvl w:ilvl="0" w:tplc="4F7A9104">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02E2BC2"/>
    <w:multiLevelType w:val="multilevel"/>
    <w:tmpl w:val="C8D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3F211E"/>
    <w:multiLevelType w:val="hybridMultilevel"/>
    <w:tmpl w:val="5ECAF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847A9C"/>
    <w:multiLevelType w:val="multilevel"/>
    <w:tmpl w:val="C3BA4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20794"/>
    <w:multiLevelType w:val="multilevel"/>
    <w:tmpl w:val="B31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812BEA"/>
    <w:multiLevelType w:val="hybridMultilevel"/>
    <w:tmpl w:val="B7FCF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4D7597"/>
    <w:multiLevelType w:val="hybridMultilevel"/>
    <w:tmpl w:val="FFECBAB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32D7C4F"/>
    <w:multiLevelType w:val="hybridMultilevel"/>
    <w:tmpl w:val="D1D2DF98"/>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351821E3"/>
    <w:multiLevelType w:val="hybridMultilevel"/>
    <w:tmpl w:val="2E98EAB4"/>
    <w:lvl w:ilvl="0" w:tplc="6C346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768B3"/>
    <w:multiLevelType w:val="multilevel"/>
    <w:tmpl w:val="EE1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A2AA5"/>
    <w:multiLevelType w:val="hybridMultilevel"/>
    <w:tmpl w:val="60F88964"/>
    <w:lvl w:ilvl="0" w:tplc="888267B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3BF2BBD"/>
    <w:multiLevelType w:val="multilevel"/>
    <w:tmpl w:val="35A8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7D2579"/>
    <w:multiLevelType w:val="hybridMultilevel"/>
    <w:tmpl w:val="B6047066"/>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7" w15:restartNumberingAfterBreak="0">
    <w:nsid w:val="45FF1B12"/>
    <w:multiLevelType w:val="hybridMultilevel"/>
    <w:tmpl w:val="7A208E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685596"/>
    <w:multiLevelType w:val="multilevel"/>
    <w:tmpl w:val="21F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10806"/>
    <w:multiLevelType w:val="multilevel"/>
    <w:tmpl w:val="1048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FF675F"/>
    <w:multiLevelType w:val="hybridMultilevel"/>
    <w:tmpl w:val="090C8B42"/>
    <w:lvl w:ilvl="0" w:tplc="040E0017">
      <w:start w:val="1"/>
      <w:numFmt w:val="lowerLetter"/>
      <w:lvlText w:val="%1)"/>
      <w:lvlJc w:val="left"/>
      <w:pPr>
        <w:ind w:left="1287" w:hanging="360"/>
      </w:pPr>
    </w:lvl>
    <w:lvl w:ilvl="1" w:tplc="17FEC958">
      <w:start w:val="1"/>
      <w:numFmt w:val="lowerLetter"/>
      <w:lvlText w:val="%2)"/>
      <w:lvlJc w:val="left"/>
      <w:pPr>
        <w:ind w:left="2007" w:hanging="360"/>
      </w:pPr>
      <w:rPr>
        <w:rFonts w:hint="default"/>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47B65F94"/>
    <w:multiLevelType w:val="hybridMultilevel"/>
    <w:tmpl w:val="84CE4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8F471C"/>
    <w:multiLevelType w:val="hybridMultilevel"/>
    <w:tmpl w:val="9F52A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456202D"/>
    <w:multiLevelType w:val="hybridMultilevel"/>
    <w:tmpl w:val="0E066C52"/>
    <w:lvl w:ilvl="0" w:tplc="740C8E64">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6E85002"/>
    <w:multiLevelType w:val="hybridMultilevel"/>
    <w:tmpl w:val="3D9E4788"/>
    <w:lvl w:ilvl="0" w:tplc="17FEC958">
      <w:start w:val="1"/>
      <w:numFmt w:val="lowerLetter"/>
      <w:lvlText w:val="%1)"/>
      <w:lvlJc w:val="left"/>
      <w:pPr>
        <w:ind w:left="1287" w:hanging="360"/>
      </w:pPr>
      <w:rPr>
        <w:rFonts w:hint="default"/>
      </w:rPr>
    </w:lvl>
    <w:lvl w:ilvl="1" w:tplc="040E0017">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15:restartNumberingAfterBreak="0">
    <w:nsid w:val="576A3CF7"/>
    <w:multiLevelType w:val="hybridMultilevel"/>
    <w:tmpl w:val="08D664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79B3089"/>
    <w:multiLevelType w:val="multilevel"/>
    <w:tmpl w:val="74E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42E38"/>
    <w:multiLevelType w:val="hybridMultilevel"/>
    <w:tmpl w:val="391A1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B0E8B"/>
    <w:multiLevelType w:val="hybridMultilevel"/>
    <w:tmpl w:val="5D924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BE94E1C"/>
    <w:multiLevelType w:val="hybridMultilevel"/>
    <w:tmpl w:val="B1A46EB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5E41346C"/>
    <w:multiLevelType w:val="multilevel"/>
    <w:tmpl w:val="79949C68"/>
    <w:lvl w:ilvl="0">
      <w:start w:val="1"/>
      <w:numFmt w:val="decimal"/>
      <w:lvlText w:val="%1."/>
      <w:lvlJc w:val="left"/>
      <w:pPr>
        <w:ind w:left="1000" w:hanging="372"/>
      </w:pPr>
      <w:rPr>
        <w:b/>
        <w:bCs/>
        <w:w w:val="146"/>
      </w:rPr>
    </w:lvl>
    <w:lvl w:ilvl="1">
      <w:start w:val="1"/>
      <w:numFmt w:val="decimal"/>
      <w:lvlText w:val="%1.%2"/>
      <w:lvlJc w:val="left"/>
      <w:pPr>
        <w:ind w:left="1700" w:hanging="681"/>
      </w:pPr>
      <w:rPr>
        <w:b/>
        <w:bCs/>
        <w:spacing w:val="-1"/>
        <w:w w:val="87"/>
      </w:rPr>
    </w:lvl>
    <w:lvl w:ilvl="2">
      <w:numFmt w:val="bullet"/>
      <w:lvlText w:val="•"/>
      <w:lvlJc w:val="left"/>
      <w:pPr>
        <w:ind w:left="2457" w:hanging="795"/>
      </w:pPr>
      <w:rPr>
        <w:w w:val="94"/>
      </w:rPr>
    </w:lvl>
    <w:lvl w:ilvl="3">
      <w:numFmt w:val="bullet"/>
      <w:lvlText w:val="•"/>
      <w:lvlJc w:val="left"/>
      <w:pPr>
        <w:ind w:left="1700" w:hanging="795"/>
      </w:pPr>
    </w:lvl>
    <w:lvl w:ilvl="4">
      <w:numFmt w:val="bullet"/>
      <w:lvlText w:val="•"/>
      <w:lvlJc w:val="left"/>
      <w:pPr>
        <w:ind w:left="1720" w:hanging="795"/>
      </w:pPr>
    </w:lvl>
    <w:lvl w:ilvl="5">
      <w:numFmt w:val="bullet"/>
      <w:lvlText w:val="•"/>
      <w:lvlJc w:val="left"/>
      <w:pPr>
        <w:ind w:left="1740" w:hanging="795"/>
      </w:pPr>
    </w:lvl>
    <w:lvl w:ilvl="6">
      <w:numFmt w:val="bullet"/>
      <w:lvlText w:val="•"/>
      <w:lvlJc w:val="left"/>
      <w:pPr>
        <w:ind w:left="2440" w:hanging="795"/>
      </w:pPr>
    </w:lvl>
    <w:lvl w:ilvl="7">
      <w:numFmt w:val="bullet"/>
      <w:lvlText w:val="•"/>
      <w:lvlJc w:val="left"/>
      <w:pPr>
        <w:ind w:left="2460" w:hanging="795"/>
      </w:pPr>
    </w:lvl>
    <w:lvl w:ilvl="8">
      <w:numFmt w:val="bullet"/>
      <w:lvlText w:val="•"/>
      <w:lvlJc w:val="left"/>
      <w:pPr>
        <w:ind w:left="2480" w:hanging="795"/>
      </w:pPr>
    </w:lvl>
  </w:abstractNum>
  <w:abstractNum w:abstractNumId="31" w15:restartNumberingAfterBreak="0">
    <w:nsid w:val="63311F7A"/>
    <w:multiLevelType w:val="hybridMultilevel"/>
    <w:tmpl w:val="60F2BF3E"/>
    <w:lvl w:ilvl="0" w:tplc="040E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96406E"/>
    <w:multiLevelType w:val="multilevel"/>
    <w:tmpl w:val="FE2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6D5009"/>
    <w:multiLevelType w:val="hybridMultilevel"/>
    <w:tmpl w:val="7E60C2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6F9E3CF6"/>
    <w:multiLevelType w:val="hybridMultilevel"/>
    <w:tmpl w:val="BFD6059A"/>
    <w:lvl w:ilvl="0" w:tplc="040E0005">
      <w:start w:val="1"/>
      <w:numFmt w:val="bullet"/>
      <w:lvlText w:val=""/>
      <w:lvlJc w:val="left"/>
      <w:pPr>
        <w:ind w:left="2421" w:hanging="360"/>
      </w:pPr>
      <w:rPr>
        <w:rFonts w:ascii="Wingdings" w:hAnsi="Wingdings" w:hint="default"/>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35" w15:restartNumberingAfterBreak="0">
    <w:nsid w:val="723B071E"/>
    <w:multiLevelType w:val="hybridMultilevel"/>
    <w:tmpl w:val="674C56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65B40E8"/>
    <w:multiLevelType w:val="hybridMultilevel"/>
    <w:tmpl w:val="7018C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81E76F8"/>
    <w:multiLevelType w:val="hybridMultilevel"/>
    <w:tmpl w:val="4AD67F36"/>
    <w:lvl w:ilvl="0" w:tplc="531E01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8983ECC"/>
    <w:multiLevelType w:val="multilevel"/>
    <w:tmpl w:val="CFE6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FB7BC2"/>
    <w:multiLevelType w:val="hybridMultilevel"/>
    <w:tmpl w:val="07B0386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15:restartNumberingAfterBreak="0">
    <w:nsid w:val="7D5049C4"/>
    <w:multiLevelType w:val="hybridMultilevel"/>
    <w:tmpl w:val="92D69E0C"/>
    <w:lvl w:ilvl="0" w:tplc="CA223182">
      <w:start w:val="1"/>
      <w:numFmt w:val="lowerLetter"/>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DFF6778"/>
    <w:multiLevelType w:val="multilevel"/>
    <w:tmpl w:val="8396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658743">
    <w:abstractNumId w:val="17"/>
  </w:num>
  <w:num w:numId="2" w16cid:durableId="1995333851">
    <w:abstractNumId w:val="27"/>
  </w:num>
  <w:num w:numId="3" w16cid:durableId="1251890527">
    <w:abstractNumId w:val="12"/>
  </w:num>
  <w:num w:numId="4" w16cid:durableId="442767770">
    <w:abstractNumId w:val="23"/>
  </w:num>
  <w:num w:numId="5" w16cid:durableId="1215578010">
    <w:abstractNumId w:val="7"/>
  </w:num>
  <w:num w:numId="6" w16cid:durableId="1685597266">
    <w:abstractNumId w:val="35"/>
  </w:num>
  <w:num w:numId="7" w16cid:durableId="1464884964">
    <w:abstractNumId w:val="11"/>
  </w:num>
  <w:num w:numId="8" w16cid:durableId="233857385">
    <w:abstractNumId w:val="34"/>
  </w:num>
  <w:num w:numId="9" w16cid:durableId="68431147">
    <w:abstractNumId w:val="16"/>
  </w:num>
  <w:num w:numId="10" w16cid:durableId="1034234234">
    <w:abstractNumId w:val="18"/>
  </w:num>
  <w:num w:numId="11" w16cid:durableId="31157163">
    <w:abstractNumId w:val="8"/>
  </w:num>
  <w:num w:numId="12" w16cid:durableId="750464761">
    <w:abstractNumId w:val="41"/>
  </w:num>
  <w:num w:numId="13" w16cid:durableId="2059232498">
    <w:abstractNumId w:val="38"/>
  </w:num>
  <w:num w:numId="14" w16cid:durableId="1054236657">
    <w:abstractNumId w:val="26"/>
  </w:num>
  <w:num w:numId="15" w16cid:durableId="548224485">
    <w:abstractNumId w:val="13"/>
  </w:num>
  <w:num w:numId="16" w16cid:durableId="1272319585">
    <w:abstractNumId w:val="19"/>
  </w:num>
  <w:num w:numId="17" w16cid:durableId="1709917036">
    <w:abstractNumId w:val="32"/>
  </w:num>
  <w:num w:numId="18" w16cid:durableId="935097911">
    <w:abstractNumId w:val="15"/>
  </w:num>
  <w:num w:numId="19" w16cid:durableId="2086877150">
    <w:abstractNumId w:val="5"/>
  </w:num>
  <w:num w:numId="20" w16cid:durableId="330304539">
    <w:abstractNumId w:val="1"/>
  </w:num>
  <w:num w:numId="21" w16cid:durableId="420183323">
    <w:abstractNumId w:val="10"/>
  </w:num>
  <w:num w:numId="22" w16cid:durableId="1077677749">
    <w:abstractNumId w:val="29"/>
  </w:num>
  <w:num w:numId="23" w16cid:durableId="836462290">
    <w:abstractNumId w:val="33"/>
  </w:num>
  <w:num w:numId="24" w16cid:durableId="2114785677">
    <w:abstractNumId w:val="2"/>
  </w:num>
  <w:num w:numId="25" w16cid:durableId="1611081215">
    <w:abstractNumId w:val="39"/>
  </w:num>
  <w:num w:numId="26" w16cid:durableId="1874031500">
    <w:abstractNumId w:val="40"/>
  </w:num>
  <w:num w:numId="27" w16cid:durableId="401292206">
    <w:abstractNumId w:val="20"/>
  </w:num>
  <w:num w:numId="28" w16cid:durableId="1419330829">
    <w:abstractNumId w:val="24"/>
  </w:num>
  <w:num w:numId="29" w16cid:durableId="1345126933">
    <w:abstractNumId w:val="31"/>
  </w:num>
  <w:num w:numId="30" w16cid:durableId="1470054093">
    <w:abstractNumId w:val="3"/>
  </w:num>
  <w:num w:numId="31" w16cid:durableId="2084908943">
    <w:abstractNumId w:val="36"/>
  </w:num>
  <w:num w:numId="32" w16cid:durableId="1157380208">
    <w:abstractNumId w:val="37"/>
  </w:num>
  <w:num w:numId="33" w16cid:durableId="930167024">
    <w:abstractNumId w:val="25"/>
  </w:num>
  <w:num w:numId="34" w16cid:durableId="1991666936">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7846379">
    <w:abstractNumId w:val="28"/>
  </w:num>
  <w:num w:numId="36" w16cid:durableId="1688750481">
    <w:abstractNumId w:val="22"/>
  </w:num>
  <w:num w:numId="37" w16cid:durableId="393771262">
    <w:abstractNumId w:val="6"/>
  </w:num>
  <w:num w:numId="38" w16cid:durableId="1900820104">
    <w:abstractNumId w:val="21"/>
  </w:num>
  <w:num w:numId="39" w16cid:durableId="538934570">
    <w:abstractNumId w:val="14"/>
  </w:num>
  <w:num w:numId="40" w16cid:durableId="1860003078">
    <w:abstractNumId w:val="0"/>
  </w:num>
  <w:num w:numId="41" w16cid:durableId="1135488121">
    <w:abstractNumId w:val="9"/>
  </w:num>
  <w:num w:numId="42" w16cid:durableId="28319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7B"/>
    <w:rsid w:val="00030C1F"/>
    <w:rsid w:val="00070E3E"/>
    <w:rsid w:val="000D23B6"/>
    <w:rsid w:val="00105722"/>
    <w:rsid w:val="001136BF"/>
    <w:rsid w:val="00127EC3"/>
    <w:rsid w:val="00133246"/>
    <w:rsid w:val="00212F95"/>
    <w:rsid w:val="0026316B"/>
    <w:rsid w:val="002678AE"/>
    <w:rsid w:val="002A24C4"/>
    <w:rsid w:val="002C66DB"/>
    <w:rsid w:val="002F2F32"/>
    <w:rsid w:val="00307B77"/>
    <w:rsid w:val="00325619"/>
    <w:rsid w:val="00337519"/>
    <w:rsid w:val="00343725"/>
    <w:rsid w:val="00362B23"/>
    <w:rsid w:val="00372267"/>
    <w:rsid w:val="003B42F6"/>
    <w:rsid w:val="003C03CE"/>
    <w:rsid w:val="0040347A"/>
    <w:rsid w:val="004061E7"/>
    <w:rsid w:val="00461941"/>
    <w:rsid w:val="00464EA2"/>
    <w:rsid w:val="004C64C4"/>
    <w:rsid w:val="005174B7"/>
    <w:rsid w:val="00523B5D"/>
    <w:rsid w:val="0056644E"/>
    <w:rsid w:val="005B2577"/>
    <w:rsid w:val="005B7455"/>
    <w:rsid w:val="006173B4"/>
    <w:rsid w:val="00634E0C"/>
    <w:rsid w:val="00647A53"/>
    <w:rsid w:val="00692048"/>
    <w:rsid w:val="006C5479"/>
    <w:rsid w:val="006C5CAC"/>
    <w:rsid w:val="006D6B49"/>
    <w:rsid w:val="00755BFF"/>
    <w:rsid w:val="00771CAA"/>
    <w:rsid w:val="00792D10"/>
    <w:rsid w:val="007E3871"/>
    <w:rsid w:val="008051E3"/>
    <w:rsid w:val="00872FD2"/>
    <w:rsid w:val="008B6A48"/>
    <w:rsid w:val="00911118"/>
    <w:rsid w:val="00973A13"/>
    <w:rsid w:val="009B2AF8"/>
    <w:rsid w:val="009B4F19"/>
    <w:rsid w:val="00A919D0"/>
    <w:rsid w:val="00A97AE7"/>
    <w:rsid w:val="00AE66D3"/>
    <w:rsid w:val="00BF11A7"/>
    <w:rsid w:val="00C80B49"/>
    <w:rsid w:val="00D4384B"/>
    <w:rsid w:val="00D45C7B"/>
    <w:rsid w:val="00D61331"/>
    <w:rsid w:val="00D95D4D"/>
    <w:rsid w:val="00DD42BF"/>
    <w:rsid w:val="00DF0EF2"/>
    <w:rsid w:val="00E67D91"/>
    <w:rsid w:val="00F1783F"/>
    <w:rsid w:val="00F30F4F"/>
    <w:rsid w:val="00F6043F"/>
    <w:rsid w:val="00FB0CC2"/>
    <w:rsid w:val="00FC02E0"/>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393A"/>
  <w15:chartTrackingRefBased/>
  <w15:docId w15:val="{F281BA8F-7124-B046-AB80-85A02473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D45C7B"/>
    <w:pPr>
      <w:keepNext/>
      <w:keepLines/>
      <w:spacing w:before="240" w:after="0"/>
      <w:outlineLvl w:val="0"/>
    </w:pPr>
    <w:rPr>
      <w:rFonts w:asciiTheme="minorHAnsi" w:eastAsiaTheme="majorEastAsia" w:hAnsiTheme="minorHAnsi" w:cstheme="majorBidi"/>
      <w:b/>
      <w:color w:val="000000" w:themeColor="text1"/>
      <w:szCs w:val="32"/>
    </w:rPr>
  </w:style>
  <w:style w:type="paragraph" w:styleId="Heading2">
    <w:name w:val="heading 2"/>
    <w:basedOn w:val="Normal"/>
    <w:next w:val="Normal"/>
    <w:link w:val="Heading2Char"/>
    <w:uiPriority w:val="9"/>
    <w:unhideWhenUsed/>
    <w:qFormat/>
    <w:rsid w:val="00D45C7B"/>
    <w:pPr>
      <w:keepNext/>
      <w:spacing w:before="240" w:after="60"/>
      <w:outlineLvl w:val="1"/>
    </w:pPr>
    <w:rPr>
      <w:rFonts w:asciiTheme="minorHAnsi" w:eastAsia="Times New Roman" w:hAnsiTheme="minorHAnsi"/>
      <w:b/>
      <w:bCs/>
      <w:iCs/>
      <w:szCs w:val="28"/>
    </w:rPr>
  </w:style>
  <w:style w:type="paragraph" w:styleId="Heading3">
    <w:name w:val="heading 3"/>
    <w:basedOn w:val="Normal"/>
    <w:next w:val="Normal"/>
    <w:link w:val="Heading3Char"/>
    <w:uiPriority w:val="9"/>
    <w:unhideWhenUsed/>
    <w:qFormat/>
    <w:rsid w:val="00D45C7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D45C7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7B"/>
    <w:rPr>
      <w:rFonts w:eastAsiaTheme="majorEastAsia" w:cstheme="majorBidi"/>
      <w:b/>
      <w:color w:val="000000" w:themeColor="text1"/>
      <w:sz w:val="22"/>
      <w:szCs w:val="32"/>
    </w:rPr>
  </w:style>
  <w:style w:type="character" w:customStyle="1" w:styleId="Heading2Char">
    <w:name w:val="Heading 2 Char"/>
    <w:basedOn w:val="DefaultParagraphFont"/>
    <w:link w:val="Heading2"/>
    <w:uiPriority w:val="9"/>
    <w:rsid w:val="00D45C7B"/>
    <w:rPr>
      <w:rFonts w:eastAsia="Times New Roman" w:cs="Times New Roman"/>
      <w:b/>
      <w:bCs/>
      <w:iCs/>
      <w:sz w:val="22"/>
      <w:szCs w:val="28"/>
    </w:rPr>
  </w:style>
  <w:style w:type="character" w:customStyle="1" w:styleId="Heading3Char">
    <w:name w:val="Heading 3 Char"/>
    <w:basedOn w:val="DefaultParagraphFont"/>
    <w:link w:val="Heading3"/>
    <w:uiPriority w:val="9"/>
    <w:rsid w:val="00D45C7B"/>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D45C7B"/>
    <w:rPr>
      <w:rFonts w:ascii="Calibri" w:eastAsia="Times New Roman" w:hAnsi="Calibri" w:cs="Times New Roman"/>
      <w:b/>
      <w:bCs/>
      <w:sz w:val="28"/>
      <w:szCs w:val="28"/>
    </w:rPr>
  </w:style>
  <w:style w:type="paragraph" w:styleId="NormalWeb">
    <w:name w:val="Normal (Web)"/>
    <w:basedOn w:val="Normal"/>
    <w:uiPriority w:val="99"/>
    <w:unhideWhenUsed/>
    <w:rsid w:val="00D45C7B"/>
    <w:pPr>
      <w:spacing w:before="100" w:beforeAutospacing="1" w:after="100" w:afterAutospacing="1" w:line="240" w:lineRule="auto"/>
    </w:pPr>
    <w:rPr>
      <w:rFonts w:ascii="Times New Roman" w:eastAsia="Times New Roman" w:hAnsi="Times New Roman"/>
      <w:sz w:val="24"/>
      <w:szCs w:val="24"/>
      <w:lang w:eastAsia="hu-HU"/>
    </w:rPr>
  </w:style>
  <w:style w:type="character" w:styleId="Hyperlink">
    <w:name w:val="Hyperlink"/>
    <w:uiPriority w:val="99"/>
    <w:unhideWhenUsed/>
    <w:rsid w:val="00D45C7B"/>
    <w:rPr>
      <w:color w:val="0000FF"/>
      <w:u w:val="single"/>
    </w:rPr>
  </w:style>
  <w:style w:type="paragraph" w:styleId="ListParagraph">
    <w:name w:val="List Paragraph"/>
    <w:basedOn w:val="Normal"/>
    <w:uiPriority w:val="34"/>
    <w:qFormat/>
    <w:rsid w:val="00D45C7B"/>
    <w:pPr>
      <w:ind w:left="720"/>
      <w:contextualSpacing/>
    </w:pPr>
  </w:style>
  <w:style w:type="paragraph" w:styleId="FootnoteText">
    <w:name w:val="footnote text"/>
    <w:basedOn w:val="Normal"/>
    <w:link w:val="FootnoteTextChar"/>
    <w:uiPriority w:val="99"/>
    <w:semiHidden/>
    <w:unhideWhenUsed/>
    <w:rsid w:val="00D45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C7B"/>
    <w:rPr>
      <w:rFonts w:ascii="Calibri" w:eastAsia="Calibri" w:hAnsi="Calibri" w:cs="Times New Roman"/>
      <w:sz w:val="20"/>
      <w:szCs w:val="20"/>
    </w:rPr>
  </w:style>
  <w:style w:type="character" w:styleId="FootnoteReference">
    <w:name w:val="footnote reference"/>
    <w:uiPriority w:val="99"/>
    <w:semiHidden/>
    <w:unhideWhenUsed/>
    <w:rsid w:val="00D45C7B"/>
    <w:rPr>
      <w:vertAlign w:val="superscript"/>
    </w:rPr>
  </w:style>
  <w:style w:type="paragraph" w:styleId="Header">
    <w:name w:val="header"/>
    <w:basedOn w:val="Normal"/>
    <w:link w:val="HeaderChar"/>
    <w:uiPriority w:val="99"/>
    <w:unhideWhenUsed/>
    <w:rsid w:val="00D45C7B"/>
    <w:pPr>
      <w:tabs>
        <w:tab w:val="center" w:pos="4536"/>
        <w:tab w:val="right" w:pos="9072"/>
      </w:tabs>
    </w:pPr>
  </w:style>
  <w:style w:type="character" w:customStyle="1" w:styleId="HeaderChar">
    <w:name w:val="Header Char"/>
    <w:basedOn w:val="DefaultParagraphFont"/>
    <w:link w:val="Header"/>
    <w:uiPriority w:val="99"/>
    <w:rsid w:val="00D45C7B"/>
    <w:rPr>
      <w:rFonts w:ascii="Calibri" w:eastAsia="Calibri" w:hAnsi="Calibri" w:cs="Times New Roman"/>
      <w:sz w:val="22"/>
      <w:szCs w:val="22"/>
    </w:rPr>
  </w:style>
  <w:style w:type="paragraph" w:styleId="BodyText2">
    <w:name w:val="Body Text 2"/>
    <w:basedOn w:val="BodyText"/>
    <w:link w:val="BodyText2Char"/>
    <w:rsid w:val="00D45C7B"/>
    <w:pPr>
      <w:overflowPunct w:val="0"/>
      <w:autoSpaceDE w:val="0"/>
      <w:autoSpaceDN w:val="0"/>
      <w:adjustRightInd w:val="0"/>
      <w:spacing w:before="120" w:line="240" w:lineRule="auto"/>
      <w:ind w:left="720"/>
      <w:jc w:val="both"/>
      <w:textAlignment w:val="baseline"/>
    </w:pPr>
    <w:rPr>
      <w:rFonts w:ascii="Arial" w:eastAsia="Times New Roman" w:hAnsi="Arial" w:cs="Arial"/>
      <w:sz w:val="20"/>
      <w:szCs w:val="20"/>
      <w:lang w:val="en-GB"/>
    </w:rPr>
  </w:style>
  <w:style w:type="character" w:customStyle="1" w:styleId="BodyText2Char">
    <w:name w:val="Body Text 2 Char"/>
    <w:basedOn w:val="DefaultParagraphFont"/>
    <w:link w:val="BodyText2"/>
    <w:rsid w:val="00D45C7B"/>
    <w:rPr>
      <w:rFonts w:ascii="Arial" w:eastAsia="Times New Roman" w:hAnsi="Arial" w:cs="Arial"/>
      <w:sz w:val="20"/>
      <w:szCs w:val="20"/>
      <w:lang w:val="en-GB"/>
    </w:rPr>
  </w:style>
  <w:style w:type="paragraph" w:styleId="BodyText3">
    <w:name w:val="Body Text 3"/>
    <w:basedOn w:val="BodyText"/>
    <w:link w:val="BodyText3Char"/>
    <w:rsid w:val="00D45C7B"/>
    <w:pPr>
      <w:overflowPunct w:val="0"/>
      <w:autoSpaceDE w:val="0"/>
      <w:autoSpaceDN w:val="0"/>
      <w:adjustRightInd w:val="0"/>
      <w:spacing w:before="120" w:line="240" w:lineRule="auto"/>
      <w:ind w:left="720"/>
      <w:jc w:val="both"/>
      <w:textAlignment w:val="baseline"/>
    </w:pPr>
    <w:rPr>
      <w:rFonts w:ascii="Arial" w:eastAsia="Times New Roman" w:hAnsi="Arial" w:cs="Arial"/>
      <w:sz w:val="20"/>
      <w:szCs w:val="20"/>
      <w:lang w:val="en-GB"/>
    </w:rPr>
  </w:style>
  <w:style w:type="character" w:customStyle="1" w:styleId="BodyText3Char">
    <w:name w:val="Body Text 3 Char"/>
    <w:basedOn w:val="DefaultParagraphFont"/>
    <w:link w:val="BodyText3"/>
    <w:rsid w:val="00D45C7B"/>
    <w:rPr>
      <w:rFonts w:ascii="Arial" w:eastAsia="Times New Roman" w:hAnsi="Arial" w:cs="Arial"/>
      <w:sz w:val="20"/>
      <w:szCs w:val="20"/>
      <w:lang w:val="en-GB"/>
    </w:rPr>
  </w:style>
  <w:style w:type="paragraph" w:customStyle="1" w:styleId="BodyText4">
    <w:name w:val="Body Text 4"/>
    <w:basedOn w:val="BodyText"/>
    <w:rsid w:val="00D45C7B"/>
    <w:pPr>
      <w:overflowPunct w:val="0"/>
      <w:autoSpaceDE w:val="0"/>
      <w:autoSpaceDN w:val="0"/>
      <w:adjustRightInd w:val="0"/>
      <w:spacing w:before="120" w:line="240" w:lineRule="auto"/>
      <w:ind w:left="1440"/>
      <w:jc w:val="both"/>
      <w:textAlignment w:val="baseline"/>
    </w:pPr>
    <w:rPr>
      <w:rFonts w:ascii="Arial" w:eastAsia="Times New Roman" w:hAnsi="Arial" w:cs="Arial"/>
      <w:sz w:val="20"/>
      <w:szCs w:val="20"/>
      <w:lang w:val="en-GB"/>
    </w:rPr>
  </w:style>
  <w:style w:type="paragraph" w:styleId="BodyText">
    <w:name w:val="Body Text"/>
    <w:basedOn w:val="Normal"/>
    <w:link w:val="BodyTextChar"/>
    <w:uiPriority w:val="99"/>
    <w:semiHidden/>
    <w:unhideWhenUsed/>
    <w:rsid w:val="00D45C7B"/>
    <w:pPr>
      <w:spacing w:after="120"/>
    </w:pPr>
  </w:style>
  <w:style w:type="character" w:customStyle="1" w:styleId="BodyTextChar">
    <w:name w:val="Body Text Char"/>
    <w:basedOn w:val="DefaultParagraphFont"/>
    <w:link w:val="BodyText"/>
    <w:uiPriority w:val="99"/>
    <w:semiHidden/>
    <w:rsid w:val="00D45C7B"/>
    <w:rPr>
      <w:rFonts w:ascii="Calibri" w:eastAsia="Calibri" w:hAnsi="Calibri" w:cs="Times New Roman"/>
      <w:sz w:val="22"/>
      <w:szCs w:val="22"/>
    </w:rPr>
  </w:style>
  <w:style w:type="paragraph" w:styleId="Footer">
    <w:name w:val="footer"/>
    <w:basedOn w:val="Normal"/>
    <w:link w:val="FooterChar"/>
    <w:uiPriority w:val="99"/>
    <w:unhideWhenUsed/>
    <w:rsid w:val="00D4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5C7B"/>
    <w:rPr>
      <w:rFonts w:ascii="Calibri" w:eastAsia="Calibri" w:hAnsi="Calibri" w:cs="Times New Roman"/>
      <w:sz w:val="22"/>
      <w:szCs w:val="22"/>
    </w:rPr>
  </w:style>
  <w:style w:type="character" w:customStyle="1" w:styleId="cjsz">
    <w:name w:val="cjsz"/>
    <w:basedOn w:val="DefaultParagraphFont"/>
    <w:rsid w:val="00D45C7B"/>
  </w:style>
  <w:style w:type="character" w:customStyle="1" w:styleId="adoszam">
    <w:name w:val="adoszam"/>
    <w:basedOn w:val="DefaultParagraphFont"/>
    <w:rsid w:val="00D45C7B"/>
  </w:style>
  <w:style w:type="character" w:customStyle="1" w:styleId="Feloldatlanmegemlts1">
    <w:name w:val="Feloldatlan megemlítés1"/>
    <w:basedOn w:val="DefaultParagraphFont"/>
    <w:uiPriority w:val="99"/>
    <w:semiHidden/>
    <w:unhideWhenUsed/>
    <w:rsid w:val="00D45C7B"/>
    <w:rPr>
      <w:color w:val="808080"/>
      <w:shd w:val="clear" w:color="auto" w:fill="E6E6E6"/>
    </w:rPr>
  </w:style>
  <w:style w:type="paragraph" w:customStyle="1" w:styleId="paragraph">
    <w:name w:val="paragraph"/>
    <w:basedOn w:val="Normal"/>
    <w:rsid w:val="00D45C7B"/>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normaltextrun">
    <w:name w:val="normaltextrun"/>
    <w:basedOn w:val="DefaultParagraphFont"/>
    <w:rsid w:val="00D45C7B"/>
  </w:style>
  <w:style w:type="character" w:customStyle="1" w:styleId="eop">
    <w:name w:val="eop"/>
    <w:basedOn w:val="DefaultParagraphFont"/>
    <w:rsid w:val="00D45C7B"/>
  </w:style>
  <w:style w:type="character" w:customStyle="1" w:styleId="spellingerror">
    <w:name w:val="spellingerror"/>
    <w:basedOn w:val="DefaultParagraphFont"/>
    <w:rsid w:val="00D45C7B"/>
  </w:style>
  <w:style w:type="character" w:styleId="UnresolvedMention">
    <w:name w:val="Unresolved Mention"/>
    <w:basedOn w:val="DefaultParagraphFont"/>
    <w:uiPriority w:val="99"/>
    <w:semiHidden/>
    <w:unhideWhenUsed/>
    <w:rsid w:val="00D45C7B"/>
    <w:rPr>
      <w:color w:val="605E5C"/>
      <w:shd w:val="clear" w:color="auto" w:fill="E1DFDD"/>
    </w:rPr>
  </w:style>
  <w:style w:type="character" w:customStyle="1" w:styleId="apple-converted-space">
    <w:name w:val="apple-converted-space"/>
    <w:basedOn w:val="DefaultParagraphFont"/>
    <w:rsid w:val="00D45C7B"/>
  </w:style>
  <w:style w:type="character" w:styleId="PageNumber">
    <w:name w:val="page number"/>
    <w:basedOn w:val="DefaultParagraphFont"/>
    <w:uiPriority w:val="99"/>
    <w:semiHidden/>
    <w:unhideWhenUsed/>
    <w:rsid w:val="00D45C7B"/>
  </w:style>
  <w:style w:type="table" w:styleId="TableGrid">
    <w:name w:val="Table Grid"/>
    <w:basedOn w:val="TableNormal"/>
    <w:uiPriority w:val="59"/>
    <w:rsid w:val="00D45C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5C7B"/>
    <w:rPr>
      <w:sz w:val="16"/>
      <w:szCs w:val="16"/>
    </w:rPr>
  </w:style>
  <w:style w:type="paragraph" w:styleId="CommentText">
    <w:name w:val="annotation text"/>
    <w:basedOn w:val="Normal"/>
    <w:link w:val="CommentTextChar"/>
    <w:uiPriority w:val="99"/>
    <w:unhideWhenUsed/>
    <w:rsid w:val="00D45C7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5C7B"/>
    <w:rPr>
      <w:sz w:val="20"/>
      <w:szCs w:val="20"/>
    </w:rPr>
  </w:style>
  <w:style w:type="paragraph" w:styleId="CommentSubject">
    <w:name w:val="annotation subject"/>
    <w:basedOn w:val="CommentText"/>
    <w:next w:val="CommentText"/>
    <w:link w:val="CommentSubjectChar"/>
    <w:uiPriority w:val="99"/>
    <w:semiHidden/>
    <w:unhideWhenUsed/>
    <w:rsid w:val="00D45C7B"/>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45C7B"/>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D45C7B"/>
    <w:pPr>
      <w:spacing w:before="480"/>
      <w:outlineLvl w:val="9"/>
    </w:pPr>
    <w:rPr>
      <w:rFonts w:asciiTheme="majorHAnsi" w:hAnsiTheme="majorHAnsi"/>
      <w:bCs/>
      <w:color w:val="2F5496" w:themeColor="accent1" w:themeShade="BF"/>
      <w:sz w:val="28"/>
      <w:szCs w:val="28"/>
      <w:lang w:eastAsia="hu-HU"/>
    </w:rPr>
  </w:style>
  <w:style w:type="paragraph" w:styleId="TOC1">
    <w:name w:val="toc 1"/>
    <w:basedOn w:val="Normal"/>
    <w:next w:val="Normal"/>
    <w:autoRedefine/>
    <w:uiPriority w:val="39"/>
    <w:unhideWhenUsed/>
    <w:rsid w:val="00D45C7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D45C7B"/>
    <w:pPr>
      <w:spacing w:after="0"/>
      <w:ind w:left="220"/>
    </w:pPr>
    <w:rPr>
      <w:rFonts w:asciiTheme="minorHAnsi" w:hAnsiTheme="minorHAnsi"/>
      <w:smallCaps/>
      <w:sz w:val="20"/>
      <w:szCs w:val="20"/>
    </w:rPr>
  </w:style>
  <w:style w:type="paragraph" w:styleId="TOC3">
    <w:name w:val="toc 3"/>
    <w:basedOn w:val="Normal"/>
    <w:next w:val="Normal"/>
    <w:autoRedefine/>
    <w:uiPriority w:val="39"/>
    <w:semiHidden/>
    <w:unhideWhenUsed/>
    <w:rsid w:val="00D45C7B"/>
    <w:pPr>
      <w:spacing w:after="0"/>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D45C7B"/>
    <w:pPr>
      <w:spacing w:after="0"/>
      <w:ind w:left="660"/>
    </w:pPr>
    <w:rPr>
      <w:rFonts w:asciiTheme="minorHAnsi" w:hAnsiTheme="minorHAnsi"/>
      <w:sz w:val="18"/>
      <w:szCs w:val="18"/>
    </w:rPr>
  </w:style>
  <w:style w:type="paragraph" w:styleId="TOC5">
    <w:name w:val="toc 5"/>
    <w:basedOn w:val="Normal"/>
    <w:next w:val="Normal"/>
    <w:autoRedefine/>
    <w:uiPriority w:val="39"/>
    <w:semiHidden/>
    <w:unhideWhenUsed/>
    <w:rsid w:val="00D45C7B"/>
    <w:pPr>
      <w:spacing w:after="0"/>
      <w:ind w:left="880"/>
    </w:pPr>
    <w:rPr>
      <w:rFonts w:asciiTheme="minorHAnsi" w:hAnsiTheme="minorHAnsi"/>
      <w:sz w:val="18"/>
      <w:szCs w:val="18"/>
    </w:rPr>
  </w:style>
  <w:style w:type="paragraph" w:styleId="TOC6">
    <w:name w:val="toc 6"/>
    <w:basedOn w:val="Normal"/>
    <w:next w:val="Normal"/>
    <w:autoRedefine/>
    <w:uiPriority w:val="39"/>
    <w:semiHidden/>
    <w:unhideWhenUsed/>
    <w:rsid w:val="00D45C7B"/>
    <w:pPr>
      <w:spacing w:after="0"/>
      <w:ind w:left="1100"/>
    </w:pPr>
    <w:rPr>
      <w:rFonts w:asciiTheme="minorHAnsi" w:hAnsiTheme="minorHAnsi"/>
      <w:sz w:val="18"/>
      <w:szCs w:val="18"/>
    </w:rPr>
  </w:style>
  <w:style w:type="paragraph" w:styleId="TOC7">
    <w:name w:val="toc 7"/>
    <w:basedOn w:val="Normal"/>
    <w:next w:val="Normal"/>
    <w:autoRedefine/>
    <w:uiPriority w:val="39"/>
    <w:semiHidden/>
    <w:unhideWhenUsed/>
    <w:rsid w:val="00D45C7B"/>
    <w:pPr>
      <w:spacing w:after="0"/>
      <w:ind w:left="1320"/>
    </w:pPr>
    <w:rPr>
      <w:rFonts w:asciiTheme="minorHAnsi" w:hAnsiTheme="minorHAnsi"/>
      <w:sz w:val="18"/>
      <w:szCs w:val="18"/>
    </w:rPr>
  </w:style>
  <w:style w:type="paragraph" w:styleId="TOC8">
    <w:name w:val="toc 8"/>
    <w:basedOn w:val="Normal"/>
    <w:next w:val="Normal"/>
    <w:autoRedefine/>
    <w:uiPriority w:val="39"/>
    <w:semiHidden/>
    <w:unhideWhenUsed/>
    <w:rsid w:val="00D45C7B"/>
    <w:pPr>
      <w:spacing w:after="0"/>
      <w:ind w:left="1540"/>
    </w:pPr>
    <w:rPr>
      <w:rFonts w:asciiTheme="minorHAnsi" w:hAnsiTheme="minorHAnsi"/>
      <w:sz w:val="18"/>
      <w:szCs w:val="18"/>
    </w:rPr>
  </w:style>
  <w:style w:type="paragraph" w:styleId="TOC9">
    <w:name w:val="toc 9"/>
    <w:basedOn w:val="Normal"/>
    <w:next w:val="Normal"/>
    <w:autoRedefine/>
    <w:uiPriority w:val="39"/>
    <w:semiHidden/>
    <w:unhideWhenUsed/>
    <w:rsid w:val="00D45C7B"/>
    <w:pPr>
      <w:spacing w:after="0"/>
      <w:ind w:left="1760"/>
    </w:pPr>
    <w:rPr>
      <w:rFonts w:asciiTheme="minorHAnsi" w:hAnsiTheme="minorHAnsi"/>
      <w:sz w:val="18"/>
      <w:szCs w:val="18"/>
    </w:rPr>
  </w:style>
  <w:style w:type="paragraph" w:styleId="Revision">
    <w:name w:val="Revision"/>
    <w:hidden/>
    <w:uiPriority w:val="99"/>
    <w:semiHidden/>
    <w:rsid w:val="00872FD2"/>
    <w:rPr>
      <w:rFonts w:ascii="Calibri" w:eastAsia="Calibri" w:hAnsi="Calibri" w:cs="Times New Roman"/>
      <w:sz w:val="22"/>
      <w:szCs w:val="22"/>
    </w:rPr>
  </w:style>
  <w:style w:type="character" w:customStyle="1" w:styleId="ui-provider">
    <w:name w:val="ui-provider"/>
    <w:basedOn w:val="DefaultParagraphFont"/>
    <w:rsid w:val="009B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59929">
      <w:bodyDiv w:val="1"/>
      <w:marLeft w:val="0"/>
      <w:marRight w:val="0"/>
      <w:marTop w:val="0"/>
      <w:marBottom w:val="0"/>
      <w:divBdr>
        <w:top w:val="none" w:sz="0" w:space="0" w:color="auto"/>
        <w:left w:val="none" w:sz="0" w:space="0" w:color="auto"/>
        <w:bottom w:val="none" w:sz="0" w:space="0" w:color="auto"/>
        <w:right w:val="none" w:sz="0" w:space="0" w:color="auto"/>
      </w:divBdr>
    </w:div>
    <w:div w:id="590701781">
      <w:bodyDiv w:val="1"/>
      <w:marLeft w:val="0"/>
      <w:marRight w:val="0"/>
      <w:marTop w:val="0"/>
      <w:marBottom w:val="0"/>
      <w:divBdr>
        <w:top w:val="none" w:sz="0" w:space="0" w:color="auto"/>
        <w:left w:val="none" w:sz="0" w:space="0" w:color="auto"/>
        <w:bottom w:val="none" w:sz="0" w:space="0" w:color="auto"/>
        <w:right w:val="none" w:sz="0" w:space="0" w:color="auto"/>
      </w:divBdr>
    </w:div>
    <w:div w:id="1104691490">
      <w:bodyDiv w:val="1"/>
      <w:marLeft w:val="0"/>
      <w:marRight w:val="0"/>
      <w:marTop w:val="0"/>
      <w:marBottom w:val="0"/>
      <w:divBdr>
        <w:top w:val="none" w:sz="0" w:space="0" w:color="auto"/>
        <w:left w:val="none" w:sz="0" w:space="0" w:color="auto"/>
        <w:bottom w:val="none" w:sz="0" w:space="0" w:color="auto"/>
        <w:right w:val="none" w:sz="0" w:space="0" w:color="auto"/>
      </w:divBdr>
    </w:div>
    <w:div w:id="1687364852">
      <w:bodyDiv w:val="1"/>
      <w:marLeft w:val="0"/>
      <w:marRight w:val="0"/>
      <w:marTop w:val="0"/>
      <w:marBottom w:val="0"/>
      <w:divBdr>
        <w:top w:val="none" w:sz="0" w:space="0" w:color="auto"/>
        <w:left w:val="none" w:sz="0" w:space="0" w:color="auto"/>
        <w:bottom w:val="none" w:sz="0" w:space="0" w:color="auto"/>
        <w:right w:val="none" w:sz="0" w:space="0" w:color="auto"/>
      </w:divBdr>
    </w:div>
    <w:div w:id="17008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urediklinika.hu" TargetMode="External"/><Relationship Id="rId13" Type="http://schemas.openxmlformats.org/officeDocument/2006/relationships/hyperlink" Target="https://www.hotjar.com/opt-out5" TargetMode="External"/><Relationship Id="rId18" Type="http://schemas.openxmlformats.org/officeDocument/2006/relationships/hyperlink" Target="https://www.linkedin.com/legal/cookie-policy" TargetMode="External"/><Relationship Id="rId3" Type="http://schemas.openxmlformats.org/officeDocument/2006/relationships/styles" Target="styles.xml"/><Relationship Id="rId21" Type="http://schemas.openxmlformats.org/officeDocument/2006/relationships/hyperlink" Target="mailto:ugyfelszolgalat@naih.hu" TargetMode="External"/><Relationship Id="rId7" Type="http://schemas.openxmlformats.org/officeDocument/2006/relationships/endnotes" Target="endnotes.xml"/><Relationship Id="rId12" Type="http://schemas.openxmlformats.org/officeDocument/2006/relationships/hyperlink" Target="https://www.google.com/analytics/terms/dpa/dataprocessingamendment_20160909.html" TargetMode="External"/><Relationship Id="rId17" Type="http://schemas.openxmlformats.org/officeDocument/2006/relationships/hyperlink" Target="https://www.facebook.com/policies/cook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ies.google.com/technologies/ads" TargetMode="External"/><Relationship Id="rId20" Type="http://schemas.openxmlformats.org/officeDocument/2006/relationships/hyperlink" Target="mailto:dpo@furediklinika.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webhely.eu/adatvedelem.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de/tagmanager/use-policy.html" TargetMode="External"/><Relationship Id="rId23" Type="http://schemas.openxmlformats.org/officeDocument/2006/relationships/footer" Target="footer2.xml"/><Relationship Id="rId10" Type="http://schemas.openxmlformats.org/officeDocument/2006/relationships/hyperlink" Target="http://www.furediklinika.hu" TargetMode="External"/><Relationship Id="rId19"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furediklinika.hu" TargetMode="External"/><Relationship Id="rId14" Type="http://schemas.openxmlformats.org/officeDocument/2006/relationships/hyperlink" Target="https://support.google.com/tagmanager/answer/6102821?hl=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4D26-71CA-B645-B7BC-131CAABF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9529</Words>
  <Characters>54321</Characters>
  <Application>Microsoft Office Word</Application>
  <DocSecurity>0</DocSecurity>
  <Lines>452</Lines>
  <Paragraphs>127</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63723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Dr. Gulácsi</dc:creator>
  <cp:keywords/>
  <dc:description/>
  <cp:lastModifiedBy>Ádám Schilling</cp:lastModifiedBy>
  <cp:revision>4</cp:revision>
  <cp:lastPrinted>2021-04-01T11:05:00Z</cp:lastPrinted>
  <dcterms:created xsi:type="dcterms:W3CDTF">2023-08-14T11:36:00Z</dcterms:created>
  <dcterms:modified xsi:type="dcterms:W3CDTF">2023-09-14T11:31:00Z</dcterms:modified>
  <cp:category/>
</cp:coreProperties>
</file>